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4" w:rsidRDefault="00FC1E29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аккомпанемента является важной частью исполнительского процесса. Разумеется, солист-исполнитель играет ключевую роль в трактовке произведения, однако и аккомпаниатору принадлежит существенная доля в формировании реакции слушателей. В большинстве случаев от музыкального сопровождения (особенно в тех случаях, когда оно выполняется талантливым и виртуозным пианистом) зависит конечный образ произведения, созданный в ходе служения.</w:t>
      </w:r>
      <w:r w:rsidR="00403452">
        <w:rPr>
          <w:rFonts w:ascii="Times New Roman" w:hAnsi="Times New Roman" w:cs="Times New Roman"/>
          <w:sz w:val="28"/>
          <w:szCs w:val="28"/>
        </w:rPr>
        <w:t xml:space="preserve"> Наиболее важным требованием к аккомпаниатору является осмысленное сопровождение, следование не только за солистом, но – что значительно важнее – и за текстом.</w:t>
      </w:r>
    </w:p>
    <w:p w:rsidR="00403452" w:rsidRDefault="00403452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проблема сопровождения пения или инструмен</w:t>
      </w:r>
      <w:r w:rsidR="00C12E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тального </w:t>
      </w:r>
      <w:r w:rsidR="00C12E2E">
        <w:rPr>
          <w:rFonts w:ascii="Times New Roman" w:hAnsi="Times New Roman" w:cs="Times New Roman"/>
          <w:sz w:val="28"/>
          <w:szCs w:val="28"/>
        </w:rPr>
        <w:t xml:space="preserve">участия на богослужении </w:t>
      </w:r>
      <w:r w:rsidR="007A6529">
        <w:rPr>
          <w:rFonts w:ascii="Times New Roman" w:hAnsi="Times New Roman" w:cs="Times New Roman"/>
          <w:sz w:val="28"/>
          <w:szCs w:val="28"/>
        </w:rPr>
        <w:t>немаловажна; с</w:t>
      </w:r>
      <w:r w:rsidR="00C12E2E">
        <w:rPr>
          <w:rFonts w:ascii="Times New Roman" w:hAnsi="Times New Roman" w:cs="Times New Roman"/>
          <w:sz w:val="28"/>
          <w:szCs w:val="28"/>
        </w:rPr>
        <w:t xml:space="preserve"> другой стороны она достаточно специфична, и обусловлена узкой направленностью даже в рядах музыкальных работников. </w:t>
      </w:r>
    </w:p>
    <w:p w:rsidR="00C12E2E" w:rsidRDefault="00C12E2E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материалы на данную тему были подготовлены для самостоятельного изучения. И адресованы они конкретно </w:t>
      </w:r>
      <w:r w:rsidR="008157D6">
        <w:rPr>
          <w:rFonts w:ascii="Times New Roman" w:hAnsi="Times New Roman" w:cs="Times New Roman"/>
          <w:sz w:val="28"/>
          <w:szCs w:val="28"/>
        </w:rPr>
        <w:t>аккомпаниаторам</w:t>
      </w:r>
      <w:r>
        <w:rPr>
          <w:rFonts w:ascii="Times New Roman" w:hAnsi="Times New Roman" w:cs="Times New Roman"/>
          <w:sz w:val="28"/>
          <w:szCs w:val="28"/>
        </w:rPr>
        <w:t>, прежде всего –</w:t>
      </w:r>
      <w:r w:rsidR="008157D6">
        <w:rPr>
          <w:rFonts w:ascii="Times New Roman" w:hAnsi="Times New Roman" w:cs="Times New Roman"/>
          <w:sz w:val="28"/>
          <w:szCs w:val="28"/>
        </w:rPr>
        <w:t xml:space="preserve"> пианистам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0E1">
        <w:rPr>
          <w:rFonts w:ascii="Times New Roman" w:hAnsi="Times New Roman" w:cs="Times New Roman"/>
          <w:sz w:val="28"/>
          <w:szCs w:val="28"/>
        </w:rPr>
        <w:t>Как и в других тематических блоках, здесь вначале рассматривается вопрос фортепианного аккомпанемента в эстрадной музыке, а затем проводится параллель с музыкальным сопровождением в современной христианской музыке.</w:t>
      </w:r>
      <w:r w:rsidR="0087227C">
        <w:rPr>
          <w:rFonts w:ascii="Times New Roman" w:hAnsi="Times New Roman" w:cs="Times New Roman"/>
          <w:sz w:val="28"/>
          <w:szCs w:val="28"/>
        </w:rPr>
        <w:t xml:space="preserve"> Предвосхищая выводы, можно сказать о том, что, к сожалению, музыкальное сопровождение в СХМ намного ближе к эстрадному, нежели к академическому.</w:t>
      </w:r>
    </w:p>
    <w:p w:rsidR="00B131EB" w:rsidRDefault="00B131EB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не только </w:t>
      </w:r>
      <w:r w:rsidR="00AB2702">
        <w:rPr>
          <w:rFonts w:ascii="Times New Roman" w:hAnsi="Times New Roman" w:cs="Times New Roman"/>
          <w:sz w:val="28"/>
          <w:szCs w:val="28"/>
        </w:rPr>
        <w:t>освещает</w:t>
      </w:r>
      <w:r w:rsidR="00AB2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аккомпанемента в научно-истор</w:t>
      </w:r>
      <w:r w:rsidR="00647FB4">
        <w:rPr>
          <w:rFonts w:ascii="Times New Roman" w:hAnsi="Times New Roman" w:cs="Times New Roman"/>
          <w:sz w:val="28"/>
          <w:szCs w:val="28"/>
        </w:rPr>
        <w:t>ическом ракурсе, но и предлаг</w:t>
      </w:r>
      <w:r>
        <w:rPr>
          <w:rFonts w:ascii="Times New Roman" w:hAnsi="Times New Roman" w:cs="Times New Roman"/>
          <w:sz w:val="28"/>
          <w:szCs w:val="28"/>
        </w:rPr>
        <w:t>ает практические методы для ов</w:t>
      </w:r>
      <w:r w:rsidR="003753A6">
        <w:rPr>
          <w:rFonts w:ascii="Times New Roman" w:hAnsi="Times New Roman" w:cs="Times New Roman"/>
          <w:sz w:val="28"/>
          <w:szCs w:val="28"/>
        </w:rPr>
        <w:t>ладения и совершенства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FB4">
        <w:rPr>
          <w:rFonts w:ascii="Times New Roman" w:hAnsi="Times New Roman" w:cs="Times New Roman"/>
          <w:sz w:val="28"/>
          <w:szCs w:val="28"/>
        </w:rPr>
        <w:t xml:space="preserve">сопровождения на фортепиано, которое как в академической, так и в церковной музыке является наиболее распространённым и универсальным инструментом.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2BA" w:rsidRPr="00332AB4" w:rsidRDefault="004642BA" w:rsidP="00FC1E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можно использовать информацию выборочно для подготовки камерной лекции</w:t>
      </w:r>
      <w:r w:rsidR="006E06B3">
        <w:rPr>
          <w:rFonts w:ascii="Times New Roman" w:hAnsi="Times New Roman" w:cs="Times New Roman"/>
          <w:sz w:val="28"/>
          <w:szCs w:val="28"/>
        </w:rPr>
        <w:t>, –</w:t>
      </w:r>
      <w:r w:rsidR="003C7D4A">
        <w:rPr>
          <w:rFonts w:ascii="Times New Roman" w:hAnsi="Times New Roman" w:cs="Times New Roman"/>
          <w:sz w:val="28"/>
          <w:szCs w:val="28"/>
        </w:rPr>
        <w:t xml:space="preserve"> разумеется,</w:t>
      </w:r>
      <w:r>
        <w:rPr>
          <w:rFonts w:ascii="Times New Roman" w:hAnsi="Times New Roman" w:cs="Times New Roman"/>
          <w:sz w:val="28"/>
          <w:szCs w:val="28"/>
        </w:rPr>
        <w:t xml:space="preserve"> для тех, кто неп</w:t>
      </w:r>
      <w:r w:rsidR="001B76DB">
        <w:rPr>
          <w:rFonts w:ascii="Times New Roman" w:hAnsi="Times New Roman" w:cs="Times New Roman"/>
          <w:sz w:val="28"/>
          <w:szCs w:val="28"/>
        </w:rPr>
        <w:t>осредственно задействован в данном</w:t>
      </w:r>
      <w:r>
        <w:rPr>
          <w:rFonts w:ascii="Times New Roman" w:hAnsi="Times New Roman" w:cs="Times New Roman"/>
          <w:sz w:val="28"/>
          <w:szCs w:val="28"/>
        </w:rPr>
        <w:t xml:space="preserve"> виде деятельности (например, для пианистов церкви, или на курсах пианистов </w:t>
      </w:r>
      <w:r w:rsidR="004A4DD9">
        <w:rPr>
          <w:rFonts w:ascii="Times New Roman" w:hAnsi="Times New Roman" w:cs="Times New Roman"/>
          <w:sz w:val="28"/>
          <w:szCs w:val="28"/>
        </w:rPr>
        <w:t xml:space="preserve">курсантам </w:t>
      </w:r>
      <w:r w:rsidR="00625413">
        <w:rPr>
          <w:rFonts w:ascii="Times New Roman" w:hAnsi="Times New Roman" w:cs="Times New Roman"/>
          <w:sz w:val="28"/>
          <w:szCs w:val="28"/>
        </w:rPr>
        <w:t>старшей возрастной группы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C7D4A">
        <w:rPr>
          <w:rFonts w:ascii="Times New Roman" w:hAnsi="Times New Roman" w:cs="Times New Roman"/>
          <w:sz w:val="28"/>
          <w:szCs w:val="28"/>
        </w:rPr>
        <w:t xml:space="preserve">Наиболее эффективной видится беседа, которая будет сопровождаться иллюстрацией положительных музыкальных примеров </w:t>
      </w:r>
      <w:r w:rsidR="006E06B3">
        <w:rPr>
          <w:rFonts w:ascii="Times New Roman" w:hAnsi="Times New Roman" w:cs="Times New Roman"/>
          <w:sz w:val="28"/>
          <w:szCs w:val="28"/>
        </w:rPr>
        <w:t>за роялем;</w:t>
      </w:r>
      <w:r w:rsidR="003C7D4A">
        <w:rPr>
          <w:rFonts w:ascii="Times New Roman" w:hAnsi="Times New Roman" w:cs="Times New Roman"/>
          <w:sz w:val="28"/>
          <w:szCs w:val="28"/>
        </w:rPr>
        <w:t xml:space="preserve"> тогда как отрицательные моменты достаточно прос</w:t>
      </w:r>
      <w:r w:rsidR="00FE0DEF">
        <w:rPr>
          <w:rFonts w:ascii="Times New Roman" w:hAnsi="Times New Roman" w:cs="Times New Roman"/>
          <w:sz w:val="28"/>
          <w:szCs w:val="28"/>
        </w:rPr>
        <w:t xml:space="preserve">то обозначить теоретически; </w:t>
      </w:r>
      <w:r w:rsidR="006E06B3">
        <w:rPr>
          <w:rFonts w:ascii="Times New Roman" w:hAnsi="Times New Roman" w:cs="Times New Roman"/>
          <w:sz w:val="28"/>
          <w:szCs w:val="28"/>
        </w:rPr>
        <w:t xml:space="preserve">в виде исключения </w:t>
      </w:r>
      <w:r w:rsidR="00FE0DEF">
        <w:rPr>
          <w:rFonts w:ascii="Times New Roman" w:hAnsi="Times New Roman" w:cs="Times New Roman"/>
          <w:sz w:val="28"/>
          <w:szCs w:val="28"/>
        </w:rPr>
        <w:t xml:space="preserve">можно </w:t>
      </w:r>
      <w:bookmarkStart w:id="0" w:name="_GoBack"/>
      <w:bookmarkEnd w:id="0"/>
      <w:r w:rsidR="006E06B3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r w:rsidR="004107C0">
        <w:rPr>
          <w:rFonts w:ascii="Times New Roman" w:hAnsi="Times New Roman" w:cs="Times New Roman"/>
          <w:sz w:val="28"/>
          <w:szCs w:val="28"/>
        </w:rPr>
        <w:t>подготовленными к данной теме</w:t>
      </w:r>
      <w:r w:rsidR="006E06B3">
        <w:rPr>
          <w:rFonts w:ascii="Times New Roman" w:hAnsi="Times New Roman" w:cs="Times New Roman"/>
          <w:sz w:val="28"/>
          <w:szCs w:val="28"/>
        </w:rPr>
        <w:t xml:space="preserve"> аудио-примерами.  </w:t>
      </w:r>
    </w:p>
    <w:sectPr w:rsidR="004642BA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67B6F"/>
    <w:rsid w:val="000F2B78"/>
    <w:rsid w:val="000F3DAF"/>
    <w:rsid w:val="000F3E6F"/>
    <w:rsid w:val="001B1F4B"/>
    <w:rsid w:val="001B76DB"/>
    <w:rsid w:val="00203467"/>
    <w:rsid w:val="002A4296"/>
    <w:rsid w:val="002A54D0"/>
    <w:rsid w:val="002B3D80"/>
    <w:rsid w:val="00332AB4"/>
    <w:rsid w:val="003753A6"/>
    <w:rsid w:val="003C7D4A"/>
    <w:rsid w:val="00403452"/>
    <w:rsid w:val="004107C0"/>
    <w:rsid w:val="00454DD0"/>
    <w:rsid w:val="0046274B"/>
    <w:rsid w:val="004642BA"/>
    <w:rsid w:val="004A4DD9"/>
    <w:rsid w:val="004D2169"/>
    <w:rsid w:val="004E50E1"/>
    <w:rsid w:val="0051439C"/>
    <w:rsid w:val="0052490B"/>
    <w:rsid w:val="00585BF5"/>
    <w:rsid w:val="005B4932"/>
    <w:rsid w:val="005C6BA9"/>
    <w:rsid w:val="0060164D"/>
    <w:rsid w:val="00625413"/>
    <w:rsid w:val="00647FB4"/>
    <w:rsid w:val="00654CC1"/>
    <w:rsid w:val="00697104"/>
    <w:rsid w:val="006E06B3"/>
    <w:rsid w:val="0070473C"/>
    <w:rsid w:val="00786607"/>
    <w:rsid w:val="00790097"/>
    <w:rsid w:val="007A09C3"/>
    <w:rsid w:val="007A6529"/>
    <w:rsid w:val="008157D6"/>
    <w:rsid w:val="00821F6C"/>
    <w:rsid w:val="008573CD"/>
    <w:rsid w:val="0087227C"/>
    <w:rsid w:val="008A62E6"/>
    <w:rsid w:val="00937067"/>
    <w:rsid w:val="009724AD"/>
    <w:rsid w:val="009F60BB"/>
    <w:rsid w:val="00A14A39"/>
    <w:rsid w:val="00A154E0"/>
    <w:rsid w:val="00A54168"/>
    <w:rsid w:val="00A84417"/>
    <w:rsid w:val="00AB2702"/>
    <w:rsid w:val="00AF5A2C"/>
    <w:rsid w:val="00B131EB"/>
    <w:rsid w:val="00B34314"/>
    <w:rsid w:val="00B44841"/>
    <w:rsid w:val="00B77261"/>
    <w:rsid w:val="00BB133D"/>
    <w:rsid w:val="00BC3FFC"/>
    <w:rsid w:val="00BC493A"/>
    <w:rsid w:val="00BC600A"/>
    <w:rsid w:val="00C12E2E"/>
    <w:rsid w:val="00C12EB1"/>
    <w:rsid w:val="00C53B9D"/>
    <w:rsid w:val="00C83617"/>
    <w:rsid w:val="00D70FFA"/>
    <w:rsid w:val="00D71B83"/>
    <w:rsid w:val="00DA1F7C"/>
    <w:rsid w:val="00DC5463"/>
    <w:rsid w:val="00E30564"/>
    <w:rsid w:val="00E50FEA"/>
    <w:rsid w:val="00E72BC4"/>
    <w:rsid w:val="00F9251D"/>
    <w:rsid w:val="00FC1E29"/>
    <w:rsid w:val="00FD637A"/>
    <w:rsid w:val="00FE0DEF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28</cp:revision>
  <dcterms:created xsi:type="dcterms:W3CDTF">2015-11-02T15:03:00Z</dcterms:created>
  <dcterms:modified xsi:type="dcterms:W3CDTF">2017-04-11T16:24:00Z</dcterms:modified>
</cp:coreProperties>
</file>