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5C" w:rsidRDefault="00C1015C" w:rsidP="00C1015C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av"/>
      <w:r w:rsidRPr="0008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Академический вокал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72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его особенности</w:t>
      </w:r>
    </w:p>
    <w:bookmarkEnd w:id="0"/>
    <w:p w:rsidR="00C1015C" w:rsidRDefault="00C1015C" w:rsidP="007504E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2EA" w:rsidRDefault="001602EA" w:rsidP="001602E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4E1">
        <w:rPr>
          <w:rFonts w:ascii="Times New Roman" w:hAnsi="Times New Roman" w:cs="Times New Roman"/>
          <w:sz w:val="28"/>
          <w:szCs w:val="28"/>
        </w:rPr>
        <w:t xml:space="preserve">С момента расцвета в Европе академического направления (связанного с утверждением лада и тонально-гармонического мышления в </w:t>
      </w:r>
      <w:r w:rsidRPr="007504E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504E1">
        <w:rPr>
          <w:rFonts w:ascii="Times New Roman" w:hAnsi="Times New Roman" w:cs="Times New Roman"/>
          <w:sz w:val="28"/>
          <w:szCs w:val="28"/>
        </w:rPr>
        <w:t xml:space="preserve"> веке) термин «пение» подразумевает не только сольное, но и совместное исполнение (дуэт, трио, квартет, квинтет). Также различается пение</w:t>
      </w:r>
      <w:r>
        <w:rPr>
          <w:rFonts w:ascii="Times New Roman" w:hAnsi="Times New Roman" w:cs="Times New Roman"/>
          <w:sz w:val="28"/>
          <w:szCs w:val="28"/>
        </w:rPr>
        <w:t xml:space="preserve"> хоровое, и ансамблевое, или</w:t>
      </w:r>
      <w:r w:rsidRPr="007504E1">
        <w:rPr>
          <w:rFonts w:ascii="Times New Roman" w:hAnsi="Times New Roman" w:cs="Times New Roman"/>
          <w:sz w:val="28"/>
          <w:szCs w:val="28"/>
        </w:rPr>
        <w:t xml:space="preserve"> пение солистов с хором.</w:t>
      </w:r>
    </w:p>
    <w:p w:rsidR="001602EA" w:rsidRDefault="001602EA" w:rsidP="001602E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4E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пения, как сольного, так и хорового, </w:t>
      </w:r>
      <w:r w:rsidRPr="007504E1">
        <w:rPr>
          <w:rFonts w:ascii="Times New Roman" w:hAnsi="Times New Roman" w:cs="Times New Roman"/>
          <w:sz w:val="28"/>
          <w:szCs w:val="28"/>
        </w:rPr>
        <w:t>необходимы правильная, натуральная постановка голоса и техническое вокальное развитие.</w:t>
      </w:r>
    </w:p>
    <w:p w:rsidR="001602EA" w:rsidRDefault="001602EA" w:rsidP="001602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Академическое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классическое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пение основывается на глубокой профессиональной традиции, берущей свое начало в XVI веке. К академическому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пению относится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прежде всего, оперное пение,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нередко – полу-академические жанры, как 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оперетты, романса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иногда мюзикла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классической манере исполняются и некоторые эстрадные песни. </w:t>
      </w:r>
    </w:p>
    <w:p w:rsidR="001602EA" w:rsidRDefault="001602EA" w:rsidP="001602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Академическая манера пения предполагает классическую </w:t>
      </w:r>
      <w:r w:rsidRPr="00377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постановку голоса 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иё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звукоизвлечения, характерные для классической музыки: высокая вокальная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зиция, высокий купол (высокое нёбо), объё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мное звучание чистого голоса без форсирования звука.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Музыканты обучаются приё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 звукоизвлечения, характерным для классической музыки. Результ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 работы является чистый объё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мный голос исполнителя, полностью лишенный посторонних шумов,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сипа и 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хрипа.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 необходимые вокальные навыки и знания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начинающие певцы получают н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377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уроках вокала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опытными преподавателями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02EA" w:rsidRDefault="001602EA" w:rsidP="001602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а</w:t>
      </w:r>
      <w:r w:rsidRPr="000814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кадемический вокал – старая классическая вокальная школа. Академические певцы поют в опере, в академическом хоре, капелле,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симфоническим оркестром, а так</w:t>
      </w:r>
      <w:r w:rsidRPr="0008141E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 жанре камерной вокальной музыки. Академический вокал отличается от эстрадного, джазового и рок вокала своей строго классическо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позицией, и </w:t>
      </w:r>
      <w:r w:rsidRPr="0008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предполагает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усиления пения посредством</w:t>
      </w:r>
      <w:r w:rsidRPr="0008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02EA" w:rsidRDefault="001602EA" w:rsidP="001602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академическом вокале существуют определённые рамки, наработанные опытом и историей вокальной музыки. Эти рамки, как правило, не позволяют академическому певцу использовать свой голос в иных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вокальных направлениях. Со временем</w:t>
      </w:r>
      <w:r w:rsidRPr="0008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академического певца формируется определённая вокальная позиция, благодаря которой голос становится очень сильным и приобретает большой объём. Однако, в редких случаях, академисты могут выступать и в иных вокальных жанрах, если смогут облегчить подачу звука. </w:t>
      </w:r>
    </w:p>
    <w:p w:rsidR="008074DA" w:rsidRDefault="008074DA" w:rsidP="008074D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4E1">
        <w:rPr>
          <w:rFonts w:ascii="Times New Roman" w:hAnsi="Times New Roman" w:cs="Times New Roman"/>
          <w:sz w:val="28"/>
          <w:szCs w:val="28"/>
        </w:rPr>
        <w:lastRenderedPageBreak/>
        <w:t>Русская вокальная школа оформилась под влиянием художественных требований искусства русских композиторов-классиков, которые достигали синтеза лучших явлений народного и академического творчества.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9B2" w:rsidRPr="00651D52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В оперном мире русские голоса неслучайно считаются лучшими. Они густые, драматические, богато окрашенные. Русские голоса – это тёмные голоса. Итальянские голоса также насыщенные, но, пожалуй, русские голоса самые насыщенные из всех. </w:t>
      </w:r>
      <w:bookmarkStart w:id="1" w:name="pg"/>
    </w:p>
    <w:p w:rsidR="00D54BE3" w:rsidRPr="008074DA" w:rsidRDefault="008074DA" w:rsidP="008074D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такое понятие, как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</w:t>
      </w:r>
      <w:r w:rsidR="00D54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ациональная вокальная школа»</w:t>
      </w:r>
      <w:r w:rsidR="002A1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D54BE3"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определяющееся самобытностью нац</w:t>
      </w:r>
      <w:r w:rsidR="002A1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иональной культуры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своеобразие</w:t>
      </w:r>
      <w:r w:rsidR="002A1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646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исполнительского стиля</w:t>
      </w:r>
      <w:r w:rsidR="00D54BE3"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1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имело место </w:t>
      </w:r>
      <w:r w:rsidR="00D54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середины ХХ</w:t>
      </w:r>
      <w:r w:rsidR="00C94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века. До тех пор 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ркое </w:t>
      </w:r>
      <w:r w:rsidR="00D54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звучание голоса с выраженным «вибрато»</w:t>
      </w:r>
      <w:r w:rsidR="00D54BE3"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блеск колоратур и искрометных пассажей итальянцев </w:t>
      </w:r>
      <w:r w:rsidR="00C94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ещё </w:t>
      </w:r>
      <w:r w:rsidR="00D54BE3"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54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тличались от инструментального «прямого»</w:t>
      </w:r>
      <w:r w:rsidR="00D54BE3"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звучания голоса немецкого вокалиста; декламационность французского оперного певца </w:t>
      </w:r>
      <w:r w:rsidR="00D54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D54BE3"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распевного, выразительного, проникновенного пения представителей русской</w:t>
      </w:r>
      <w:r w:rsidR="00D54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вокальной школы.</w:t>
      </w:r>
    </w:p>
    <w:p w:rsidR="00D54BE3" w:rsidRDefault="00D54BE3" w:rsidP="00D54BE3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середине XX века произошла нивелировка национальных школ. В настоящее время вряд ли правомерно говорить о национальных школах, ибо существует единая эталонна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школа вокального искусства. Её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представителями являются певцы всего мира независимо от н</w:t>
      </w:r>
      <w:r w:rsidR="00807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ациональной принадлежности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наш век бурного научно-технического прогресса </w:t>
      </w:r>
      <w:r w:rsidR="00807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мирового масс-медиа музыкальное искусство, как и любое другое, становится универсальным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54BE3" w:rsidRDefault="00D54BE3" w:rsidP="00111A6F">
      <w:pPr>
        <w:spacing w:before="100" w:beforeAutospacing="1" w:after="100" w:afterAutospacing="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281E" w:rsidRDefault="0035281E" w:rsidP="00BD5678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BE3" w:rsidRDefault="002E55B7" w:rsidP="00D54BE3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rg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и р</w:t>
      </w:r>
      <w:r w:rsidR="00D54BE3" w:rsidRPr="0008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азвитие голоса</w:t>
      </w:r>
    </w:p>
    <w:p w:rsidR="00D54BE3" w:rsidRPr="0008141E" w:rsidRDefault="00D54BE3" w:rsidP="00D54BE3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2"/>
    <w:p w:rsidR="00EB63E6" w:rsidRDefault="002E55B7" w:rsidP="00EB63E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задачи, которые ставятся перед каждым академическим певцом – постановка и развитие голоса. </w:t>
      </w:r>
      <w:r w:rsidR="00D54BE3" w:rsidRPr="00EB63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голоса</w:t>
      </w:r>
      <w:r w:rsidR="00D54BE3" w:rsidRPr="0008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5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 первую очередь </w:t>
      </w:r>
      <w:r w:rsidR="00D54BE3" w:rsidRPr="0008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певческого диапазона, придание большего объёма звуку и приобретение новых обертонов тембровой окраски. Благодаря </w:t>
      </w:r>
      <w:r w:rsidR="00D54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г</w:t>
      </w:r>
      <w:r w:rsidR="00D54BE3" w:rsidRPr="00081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</w:t>
      </w:r>
      <w:r w:rsidR="00D5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подвижнее, певец достаточно свободно преодолевает переходные ноты и сглаживает</w:t>
      </w:r>
      <w:r w:rsidR="00D54BE3" w:rsidRPr="0008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регистры. Основа для развития голоса </w:t>
      </w:r>
      <w:r w:rsidR="00D54B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54BE3" w:rsidRPr="0008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D54B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4BE3" w:rsidRPr="0008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правильная вокальная позиция и верное дыхание. Правильная вокальная позиция верна и для академического вокала и для </w:t>
      </w:r>
      <w:r w:rsidR="00D5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эстрадного </w:t>
      </w:r>
      <w:r w:rsidR="00D54BE3" w:rsidRPr="00081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D54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D54BE3" w:rsidRPr="0008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"/>
    </w:p>
    <w:p w:rsidR="006C3690" w:rsidRPr="00484794" w:rsidRDefault="0008141E" w:rsidP="00484794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Постановка голоса</w:t>
      </w:r>
      <w:r w:rsidRPr="0008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применение вокальной методики на практике. Прежде всего, к постановке голос</w:t>
      </w:r>
      <w:r w:rsidR="0048479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относится постановка дыхания. В</w:t>
      </w:r>
      <w:r w:rsidR="00484794" w:rsidRPr="00081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окалисту</w:t>
      </w:r>
      <w:r w:rsidR="0048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</w:t>
      </w:r>
      <w:r w:rsidR="00484794" w:rsidRPr="0008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7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141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авыки дыхательной методики</w:t>
      </w:r>
      <w:r w:rsidR="00484794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обучают тому, что д</w:t>
      </w:r>
      <w:r w:rsidRPr="0008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иафрагма – </w:t>
      </w:r>
      <w:r w:rsidR="0048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08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грудобрюшная перегородка, на которую опирается </w:t>
      </w:r>
      <w:r w:rsidRPr="00081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грудная клетка. Правильная работа диафрагмы определяет правильное вокальное дыхание и подачу звука. Затем следует работа с вокальной позицией, резона</w:t>
      </w:r>
      <w:r w:rsidR="004847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торами. Вокалисту объясняют</w:t>
      </w:r>
      <w:r w:rsidRPr="0008141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ему нужно делать для того, что бы зву</w:t>
      </w:r>
      <w:r w:rsidR="0048479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был полным, чистым и лёгким. Призывают к тому, чтобы п</w:t>
      </w:r>
      <w:r w:rsidRPr="0008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еть </w:t>
      </w:r>
      <w:r w:rsidR="0048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08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приятно. </w:t>
      </w:r>
      <w:bookmarkStart w:id="3" w:name="1"/>
      <w:bookmarkStart w:id="4" w:name="2"/>
      <w:bookmarkStart w:id="5" w:name="9"/>
      <w:bookmarkEnd w:id="3"/>
      <w:bookmarkEnd w:id="4"/>
      <w:bookmarkEnd w:id="5"/>
      <w:r w:rsidR="0048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 стремятся к звучанию </w:t>
      </w:r>
      <w:r w:rsidR="006C3690"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голоса</w:t>
      </w:r>
      <w:r w:rsidR="00484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являе</w:t>
      </w:r>
      <w:r w:rsidR="006C3690"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эталоном звучания в академической манере</w:t>
      </w:r>
      <w:r w:rsidR="00A73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484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73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рикрытое звучание</w:t>
      </w:r>
      <w:r w:rsidR="006C3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1A6F" w:rsidRDefault="006C3690" w:rsidP="006C3690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Прикрывание звука, которым человек о</w:t>
      </w:r>
      <w:r w:rsidR="00484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бычно от природы не владеет, даё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возможность певцу получить выровненный (по тембру и силе звучания) двухоктавный (и более) диапазон смешанного звучания с плавным переходом от груд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ной части диапазона к головной. 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Академическая постановка голоса является оптимальной с точки зрения реализации природн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ых голосовых данных человека. 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умеет прикрывать, тот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умеет и открыть. Но тот, кто поё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только открытым звук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ом, никогда прикрыть не сможет. </w:t>
      </w:r>
    </w:p>
    <w:p w:rsidR="0097674E" w:rsidRDefault="00484794" w:rsidP="00747AF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целом, в мировой вокальной практике можно выделить</w:t>
      </w:r>
      <w:r w:rsidR="006C3690"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две манеры пения: открытую и прикрытую, народную </w:t>
      </w:r>
      <w:r w:rsidR="006C3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классическую (академическую). </w:t>
      </w:r>
      <w:r w:rsidR="00747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3690"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Прикрытие переходных звуков и головного регистра при академической постановке голоса приводит к созданию защитных механизмов голосового аппарата. </w:t>
      </w:r>
    </w:p>
    <w:p w:rsidR="0097674E" w:rsidRPr="0097674E" w:rsidRDefault="0097674E" w:rsidP="0097674E">
      <w:pPr>
        <w:spacing w:before="100" w:beforeAutospacing="1" w:after="100" w:afterAutospacing="1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6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академической манере пения применяются следующие резонаторы: грудной, головной и микстовый. В данной манере пения певцы свободно переходят из одного регистра в другой, не ограничивая диапазон художественных произведений. Технологические формы звукообразования академической манеры пения имеют большие диапазонные возможности в подборе исполнительского репертуара, в отличие от </w:t>
      </w:r>
      <w:r w:rsidR="00CE0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манеры </w:t>
      </w:r>
      <w:r w:rsidRPr="00976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народной. </w:t>
      </w:r>
    </w:p>
    <w:p w:rsidR="0097674E" w:rsidRDefault="0097674E" w:rsidP="006C3690">
      <w:pPr>
        <w:spacing w:before="100" w:beforeAutospacing="1" w:after="100" w:afterAutospacing="1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4794" w:rsidRDefault="00484794" w:rsidP="006C3690">
      <w:pPr>
        <w:spacing w:before="100" w:beforeAutospacing="1" w:after="100" w:afterAutospacing="1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1A6F" w:rsidRDefault="00111A6F" w:rsidP="006C3690">
      <w:pPr>
        <w:spacing w:before="100" w:beforeAutospacing="1" w:after="100" w:afterAutospacing="1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3EBB" w:rsidRDefault="00FD2505" w:rsidP="006C3690">
      <w:pPr>
        <w:spacing w:before="100" w:beforeAutospacing="1" w:after="100" w:afterAutospacing="1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Принципиальные отличия</w:t>
      </w:r>
      <w:r w:rsidR="00AC3EBB" w:rsidRPr="007272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академической и эстрадной ман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еры</w:t>
      </w:r>
      <w:r w:rsidR="00AC3EBB" w:rsidRPr="007272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исполнения</w:t>
      </w:r>
    </w:p>
    <w:p w:rsidR="00AC3EBB" w:rsidRPr="0072722D" w:rsidRDefault="00AC3EBB" w:rsidP="00AC3EBB">
      <w:pPr>
        <w:spacing w:before="100" w:beforeAutospacing="1" w:after="100" w:afterAutospacing="1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3EBB" w:rsidRPr="0072722D" w:rsidRDefault="00AC3EBB" w:rsidP="00AC3EBB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Классическая манера пения базируется на особом использовании гортани и дополнительных резонаторов, благод</w:t>
      </w:r>
      <w:r w:rsidR="00D54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аря чему достигается чистое объё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мное звучание, способное заполнить большое помещение и подняться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даже 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 симфоническим оркестром. Стоит отметить, что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исполнителей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академической постановкой голоса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пение в эстрадном стиле представляет значительную трудность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26597" w:rsidRDefault="00AC3EBB" w:rsidP="002E0C43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Эстрадная манера исполнения получается </w:t>
      </w:r>
      <w:r w:rsidR="00E33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открытой и естественной. Однако, н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есмотря на кажущуюся простоту эстрадного вокала, 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добиться его качественного исполнения подчас сложнее, чем овладеть академической техникой исполнения. Кроме того,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отличием 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современного эстрадного вокала является многообразие доступных музыкальных направлений,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владения которыми вокалисту необходимо максимально расширять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 технические и творческие возможности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C2362" w:rsidRPr="002E0C43" w:rsidRDefault="002E0C43" w:rsidP="002E0C43">
      <w:pPr>
        <w:pStyle w:val="a9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2E0C4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C4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C43">
        <w:rPr>
          <w:rFonts w:ascii="Times New Roman" w:hAnsi="Times New Roman" w:cs="Times New Roman"/>
          <w:sz w:val="28"/>
          <w:szCs w:val="28"/>
        </w:rPr>
        <w:t>*</w:t>
      </w:r>
    </w:p>
    <w:p w:rsidR="00CD55AF" w:rsidRDefault="009C2362" w:rsidP="0002659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 примере музыкальных произведений предлагаем проследить, как академические вокалисты исполняют разнообразный классический репертуар, который включает произведения от  XVI века и вплоть до начала последнего XXI столетия.</w:t>
      </w:r>
      <w:r w:rsidR="00EF55DD">
        <w:rPr>
          <w:rFonts w:ascii="Times New Roman" w:hAnsi="Times New Roman" w:cs="Times New Roman"/>
          <w:sz w:val="28"/>
          <w:szCs w:val="28"/>
        </w:rPr>
        <w:t xml:space="preserve"> Для анализа были подобраны произведения, которые в рамках классической музыки находятся в графе «духовная музыка», – то есть, написанные непосредственно для церковного богослужения (отметим, что уже после Первой Мировой войны грань между исполнением церковной музыкой в рамках литургии и на сцене в концертном исполнении стала стираться). </w:t>
      </w:r>
    </w:p>
    <w:p w:rsidR="0095506B" w:rsidRDefault="00CD55AF" w:rsidP="0002659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рассмотрены произведения, написанные для католической, протестантской и православной церквей. Однако в данном случае не это имеет значение, а только лишь момент академического </w:t>
      </w:r>
      <w:r w:rsidR="008162A7">
        <w:rPr>
          <w:rFonts w:ascii="Times New Roman" w:hAnsi="Times New Roman" w:cs="Times New Roman"/>
          <w:sz w:val="28"/>
          <w:szCs w:val="28"/>
        </w:rPr>
        <w:t xml:space="preserve">вокального </w:t>
      </w:r>
      <w:r>
        <w:rPr>
          <w:rFonts w:ascii="Times New Roman" w:hAnsi="Times New Roman" w:cs="Times New Roman"/>
          <w:sz w:val="28"/>
          <w:szCs w:val="28"/>
        </w:rPr>
        <w:t>исполнения, который является общим на всей территории Европы.</w:t>
      </w:r>
    </w:p>
    <w:p w:rsidR="0095506B" w:rsidRDefault="002E0C43" w:rsidP="0002659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правило, посл</w:t>
      </w:r>
      <w:r w:rsidR="00EE7716">
        <w:rPr>
          <w:rFonts w:ascii="Times New Roman" w:hAnsi="Times New Roman" w:cs="Times New Roman"/>
          <w:sz w:val="28"/>
          <w:szCs w:val="28"/>
        </w:rPr>
        <w:t>е многочисленных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250">
        <w:rPr>
          <w:rFonts w:ascii="Times New Roman" w:hAnsi="Times New Roman" w:cs="Times New Roman"/>
          <w:sz w:val="28"/>
          <w:szCs w:val="28"/>
        </w:rPr>
        <w:t xml:space="preserve">(проведённых в ХХ веке) </w:t>
      </w:r>
      <w:r>
        <w:rPr>
          <w:rFonts w:ascii="Times New Roman" w:hAnsi="Times New Roman" w:cs="Times New Roman"/>
          <w:sz w:val="28"/>
          <w:szCs w:val="28"/>
        </w:rPr>
        <w:t>творчества предыдущих эпох, исполнители стараются добиться максимальной аутентичности исполнения</w:t>
      </w:r>
      <w:r w:rsidR="00EE7716">
        <w:rPr>
          <w:rFonts w:ascii="Times New Roman" w:hAnsi="Times New Roman" w:cs="Times New Roman"/>
          <w:sz w:val="28"/>
          <w:szCs w:val="28"/>
        </w:rPr>
        <w:t>. Для этого они изучают оригинальный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EE7716">
        <w:rPr>
          <w:rFonts w:ascii="Times New Roman" w:hAnsi="Times New Roman" w:cs="Times New Roman"/>
          <w:sz w:val="28"/>
          <w:szCs w:val="28"/>
        </w:rPr>
        <w:t>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250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95506B">
        <w:rPr>
          <w:rFonts w:ascii="Times New Roman" w:hAnsi="Times New Roman" w:cs="Times New Roman"/>
          <w:sz w:val="28"/>
          <w:szCs w:val="28"/>
        </w:rPr>
        <w:t>(который</w:t>
      </w:r>
      <w:r w:rsidR="00EE7716">
        <w:rPr>
          <w:rFonts w:ascii="Times New Roman" w:hAnsi="Times New Roman" w:cs="Times New Roman"/>
          <w:sz w:val="28"/>
          <w:szCs w:val="28"/>
        </w:rPr>
        <w:t xml:space="preserve"> </w:t>
      </w:r>
      <w:r w:rsidR="0095506B">
        <w:rPr>
          <w:rFonts w:ascii="Times New Roman" w:hAnsi="Times New Roman" w:cs="Times New Roman"/>
          <w:sz w:val="28"/>
          <w:szCs w:val="28"/>
        </w:rPr>
        <w:t>в барокко</w:t>
      </w:r>
      <w:r w:rsidR="00EE7716">
        <w:rPr>
          <w:rFonts w:ascii="Times New Roman" w:hAnsi="Times New Roman" w:cs="Times New Roman"/>
          <w:sz w:val="28"/>
          <w:szCs w:val="28"/>
        </w:rPr>
        <w:t>,</w:t>
      </w:r>
      <w:r w:rsidR="00EE7716" w:rsidRPr="00EE7716">
        <w:rPr>
          <w:rFonts w:ascii="Times New Roman" w:hAnsi="Times New Roman" w:cs="Times New Roman"/>
          <w:sz w:val="28"/>
          <w:szCs w:val="28"/>
        </w:rPr>
        <w:t xml:space="preserve"> </w:t>
      </w:r>
      <w:r w:rsidR="00EE771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5506B">
        <w:rPr>
          <w:rFonts w:ascii="Times New Roman" w:hAnsi="Times New Roman" w:cs="Times New Roman"/>
          <w:sz w:val="28"/>
          <w:szCs w:val="28"/>
        </w:rPr>
        <w:t xml:space="preserve"> </w:t>
      </w:r>
      <w:r w:rsidR="0095506B" w:rsidRPr="00EE7716">
        <w:rPr>
          <w:rFonts w:ascii="Times New Roman" w:hAnsi="Times New Roman" w:cs="Times New Roman"/>
          <w:sz w:val="28"/>
          <w:szCs w:val="28"/>
        </w:rPr>
        <w:t>отличался</w:t>
      </w:r>
      <w:r w:rsidR="0095506B">
        <w:rPr>
          <w:rFonts w:ascii="Times New Roman" w:hAnsi="Times New Roman" w:cs="Times New Roman"/>
          <w:sz w:val="28"/>
          <w:szCs w:val="28"/>
        </w:rPr>
        <w:t xml:space="preserve"> почти на тон);</w:t>
      </w:r>
      <w:r w:rsidR="00EE7716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="00EC6250">
        <w:rPr>
          <w:rFonts w:ascii="Times New Roman" w:hAnsi="Times New Roman" w:cs="Times New Roman"/>
          <w:sz w:val="28"/>
          <w:szCs w:val="28"/>
        </w:rPr>
        <w:t xml:space="preserve"> эпохи</w:t>
      </w:r>
      <w:r w:rsidR="00EE7716">
        <w:rPr>
          <w:rFonts w:ascii="Times New Roman" w:hAnsi="Times New Roman" w:cs="Times New Roman"/>
          <w:sz w:val="28"/>
          <w:szCs w:val="28"/>
        </w:rPr>
        <w:t>;</w:t>
      </w:r>
      <w:r w:rsidR="0095506B">
        <w:rPr>
          <w:rFonts w:ascii="Times New Roman" w:hAnsi="Times New Roman" w:cs="Times New Roman"/>
          <w:sz w:val="28"/>
          <w:szCs w:val="28"/>
        </w:rPr>
        <w:t xml:space="preserve"> </w:t>
      </w:r>
      <w:r w:rsidR="00EE7716">
        <w:rPr>
          <w:rFonts w:ascii="Times New Roman" w:hAnsi="Times New Roman" w:cs="Times New Roman"/>
          <w:sz w:val="28"/>
          <w:szCs w:val="28"/>
        </w:rPr>
        <w:t>аутентичный темп</w:t>
      </w:r>
      <w:r w:rsidR="0095506B">
        <w:rPr>
          <w:rFonts w:ascii="Times New Roman" w:hAnsi="Times New Roman" w:cs="Times New Roman"/>
          <w:sz w:val="28"/>
          <w:szCs w:val="28"/>
        </w:rPr>
        <w:t>, который определяется темпом жизни, историческим фоном и мировоззрением эпохи</w:t>
      </w:r>
      <w:r w:rsidR="00EC6250">
        <w:rPr>
          <w:rFonts w:ascii="Times New Roman" w:hAnsi="Times New Roman" w:cs="Times New Roman"/>
          <w:sz w:val="28"/>
          <w:szCs w:val="28"/>
        </w:rPr>
        <w:t xml:space="preserve"> (например, активно пульсирующий метроритм произведений</w:t>
      </w:r>
      <w:r w:rsidR="00EE7716">
        <w:rPr>
          <w:rFonts w:ascii="Times New Roman" w:hAnsi="Times New Roman" w:cs="Times New Roman"/>
          <w:sz w:val="28"/>
          <w:szCs w:val="28"/>
        </w:rPr>
        <w:t xml:space="preserve"> Вивальди </w:t>
      </w:r>
      <w:r w:rsidR="00EC6250">
        <w:rPr>
          <w:rFonts w:ascii="Times New Roman" w:hAnsi="Times New Roman" w:cs="Times New Roman"/>
          <w:sz w:val="28"/>
          <w:szCs w:val="28"/>
        </w:rPr>
        <w:t>был</w:t>
      </w:r>
      <w:r w:rsidR="00EE7716">
        <w:rPr>
          <w:rFonts w:ascii="Times New Roman" w:hAnsi="Times New Roman" w:cs="Times New Roman"/>
          <w:sz w:val="28"/>
          <w:szCs w:val="28"/>
        </w:rPr>
        <w:t xml:space="preserve"> знач</w:t>
      </w:r>
      <w:r w:rsidR="00EC6250">
        <w:rPr>
          <w:rFonts w:ascii="Times New Roman" w:hAnsi="Times New Roman" w:cs="Times New Roman"/>
          <w:sz w:val="28"/>
          <w:szCs w:val="28"/>
        </w:rPr>
        <w:t>ительно сдержаннее при жизни ком</w:t>
      </w:r>
      <w:r w:rsidR="00EE7716">
        <w:rPr>
          <w:rFonts w:ascii="Times New Roman" w:hAnsi="Times New Roman" w:cs="Times New Roman"/>
          <w:sz w:val="28"/>
          <w:szCs w:val="28"/>
        </w:rPr>
        <w:t>позитора)</w:t>
      </w:r>
      <w:r w:rsidR="0095506B">
        <w:rPr>
          <w:rFonts w:ascii="Times New Roman" w:hAnsi="Times New Roman" w:cs="Times New Roman"/>
          <w:sz w:val="28"/>
          <w:szCs w:val="28"/>
        </w:rPr>
        <w:t xml:space="preserve">. Разумеется, для профессиональных классических вокалистов одним из наиболее важных условий является аутентичная манера пения. </w:t>
      </w:r>
    </w:p>
    <w:p w:rsidR="008E5798" w:rsidRDefault="0095506B" w:rsidP="0002659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EC6250">
        <w:rPr>
          <w:rFonts w:ascii="Times New Roman" w:hAnsi="Times New Roman" w:cs="Times New Roman"/>
          <w:sz w:val="28"/>
          <w:szCs w:val="28"/>
        </w:rPr>
        <w:t>пример, в период Возрождения звучание голоса</w:t>
      </w:r>
      <w:r>
        <w:rPr>
          <w:rFonts w:ascii="Times New Roman" w:hAnsi="Times New Roman" w:cs="Times New Roman"/>
          <w:sz w:val="28"/>
          <w:szCs w:val="28"/>
        </w:rPr>
        <w:t xml:space="preserve"> было более светлое, лёгко</w:t>
      </w:r>
      <w:r w:rsidR="00EC6250">
        <w:rPr>
          <w:rFonts w:ascii="Times New Roman" w:hAnsi="Times New Roman" w:cs="Times New Roman"/>
          <w:sz w:val="28"/>
          <w:szCs w:val="28"/>
        </w:rPr>
        <w:t xml:space="preserve">е и сдержанное эмоционально, и в то же время </w:t>
      </w:r>
      <w:r w:rsidR="004156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спокойное, сосредоточенное, благородное и отчасти отстранённое. В период Романтизма с его страстями и акцентом</w:t>
      </w:r>
      <w:r w:rsidR="00415601">
        <w:rPr>
          <w:rFonts w:ascii="Times New Roman" w:hAnsi="Times New Roman" w:cs="Times New Roman"/>
          <w:sz w:val="28"/>
          <w:szCs w:val="28"/>
        </w:rPr>
        <w:t xml:space="preserve"> на эмоциональных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601">
        <w:rPr>
          <w:rFonts w:ascii="Times New Roman" w:hAnsi="Times New Roman" w:cs="Times New Roman"/>
          <w:sz w:val="28"/>
          <w:szCs w:val="28"/>
        </w:rPr>
        <w:t xml:space="preserve">переживаниях лирического героя – </w:t>
      </w:r>
      <w:r>
        <w:rPr>
          <w:rFonts w:ascii="Times New Roman" w:hAnsi="Times New Roman" w:cs="Times New Roman"/>
          <w:sz w:val="28"/>
          <w:szCs w:val="28"/>
        </w:rPr>
        <w:t>пение более яркое, ощутимо окрашенное лирически или драматически</w:t>
      </w:r>
      <w:r w:rsidR="00415601">
        <w:rPr>
          <w:rFonts w:ascii="Times New Roman" w:hAnsi="Times New Roman" w:cs="Times New Roman"/>
          <w:sz w:val="28"/>
          <w:szCs w:val="28"/>
        </w:rPr>
        <w:t>, с более интенсивной вибрацией и обусловленное актёрским существованием на сцене. Пение ХХ столетия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5DD">
        <w:rPr>
          <w:rFonts w:ascii="Times New Roman" w:hAnsi="Times New Roman" w:cs="Times New Roman"/>
          <w:sz w:val="28"/>
          <w:szCs w:val="28"/>
        </w:rPr>
        <w:t xml:space="preserve">в рамках авангарда нередко лишается распевности и текучести мелодии, впитывает разговорные и </w:t>
      </w:r>
      <w:r w:rsidR="00EF55DD">
        <w:rPr>
          <w:rFonts w:ascii="Times New Roman" w:hAnsi="Times New Roman" w:cs="Times New Roman"/>
          <w:sz w:val="28"/>
          <w:szCs w:val="28"/>
        </w:rPr>
        <w:lastRenderedPageBreak/>
        <w:t>крикливые интонации, обусловленные претворением блюзовых или неофольклорных тенденций.</w:t>
      </w:r>
      <w:r w:rsidR="00EE7716">
        <w:rPr>
          <w:rFonts w:ascii="Times New Roman" w:hAnsi="Times New Roman" w:cs="Times New Roman"/>
          <w:sz w:val="28"/>
          <w:szCs w:val="28"/>
        </w:rPr>
        <w:t xml:space="preserve"> </w:t>
      </w:r>
      <w:r w:rsidR="00EF55DD">
        <w:rPr>
          <w:rFonts w:ascii="Times New Roman" w:hAnsi="Times New Roman" w:cs="Times New Roman"/>
          <w:sz w:val="28"/>
          <w:szCs w:val="28"/>
        </w:rPr>
        <w:t>Можно также отмет</w:t>
      </w:r>
      <w:r w:rsidR="008E5798">
        <w:rPr>
          <w:rFonts w:ascii="Times New Roman" w:hAnsi="Times New Roman" w:cs="Times New Roman"/>
          <w:sz w:val="28"/>
          <w:szCs w:val="28"/>
        </w:rPr>
        <w:t xml:space="preserve">ить некоторую разность звучания западноевропейских и восточноевропейских хоров. </w:t>
      </w:r>
      <w:r w:rsidR="00FA57DE">
        <w:rPr>
          <w:rFonts w:ascii="Times New Roman" w:hAnsi="Times New Roman" w:cs="Times New Roman"/>
          <w:sz w:val="28"/>
          <w:szCs w:val="28"/>
        </w:rPr>
        <w:t>В православной культуре низкие голоса хора (аль, бас) существенно отличаются от высоких голосов (сопрано, тенор), в то время как в западных католических и протестантских хорах наблюдается нивелирование хоровых партий, однородность тембрового звучания, слияние голосов. Но это касается  больше тембров, тогда как нас больше интересует манера исполнения.</w:t>
      </w:r>
    </w:p>
    <w:p w:rsidR="008E5798" w:rsidRDefault="008E5798" w:rsidP="008E579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AA73CB">
        <w:rPr>
          <w:rFonts w:ascii="Times New Roman" w:hAnsi="Times New Roman" w:cs="Times New Roman"/>
          <w:sz w:val="28"/>
          <w:szCs w:val="28"/>
        </w:rPr>
        <w:t xml:space="preserve">при всех отмеченных выше особенностях исполнения каждой отдельной эпохи, </w:t>
      </w:r>
      <w:r>
        <w:rPr>
          <w:rFonts w:ascii="Times New Roman" w:hAnsi="Times New Roman" w:cs="Times New Roman"/>
          <w:sz w:val="28"/>
          <w:szCs w:val="28"/>
        </w:rPr>
        <w:t>для неискушённых слушателей академический вокал не будет обладать особо заметными различиями, как например, совершенно контрастное звучание в разных стилях</w:t>
      </w:r>
      <w:r w:rsidR="000B5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афроамериканской музыки (</w:t>
      </w:r>
      <w:r w:rsidR="0001194D">
        <w:rPr>
          <w:rFonts w:ascii="Times New Roman" w:hAnsi="Times New Roman" w:cs="Times New Roman"/>
          <w:sz w:val="28"/>
          <w:szCs w:val="28"/>
        </w:rPr>
        <w:t xml:space="preserve">в рамках которой выделим </w:t>
      </w:r>
      <w:r>
        <w:rPr>
          <w:rFonts w:ascii="Times New Roman" w:hAnsi="Times New Roman" w:cs="Times New Roman"/>
          <w:sz w:val="28"/>
          <w:szCs w:val="28"/>
        </w:rPr>
        <w:t>госпел, блюз и рок)</w:t>
      </w:r>
      <w:r w:rsidR="00D0205E">
        <w:rPr>
          <w:rFonts w:ascii="Times New Roman" w:hAnsi="Times New Roman" w:cs="Times New Roman"/>
          <w:sz w:val="28"/>
          <w:szCs w:val="28"/>
        </w:rPr>
        <w:t xml:space="preserve"> за более короткий промежуток – с середины </w:t>
      </w:r>
      <w:r w:rsidR="0008190D">
        <w:rPr>
          <w:rFonts w:ascii="Times New Roman" w:hAnsi="Times New Roman" w:cs="Times New Roman"/>
          <w:sz w:val="28"/>
          <w:szCs w:val="28"/>
        </w:rPr>
        <w:t>XVI</w:t>
      </w:r>
      <w:r w:rsidR="00D0205E">
        <w:rPr>
          <w:rFonts w:ascii="Times New Roman" w:hAnsi="Times New Roman" w:cs="Times New Roman"/>
          <w:sz w:val="28"/>
          <w:szCs w:val="28"/>
        </w:rPr>
        <w:t>II столетия до середины ХХ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048" w:rsidRDefault="0008190D" w:rsidP="0065004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Приступим непосредственно к анализу. Первым представлено произведение из репертуара католической церкви, которое было написано в XVII веке </w:t>
      </w:r>
      <w:r w:rsidR="00650048">
        <w:rPr>
          <w:rFonts w:ascii="Times New Roman" w:hAnsi="Times New Roman" w:cs="Times New Roman"/>
          <w:sz w:val="28"/>
          <w:szCs w:val="28"/>
        </w:rPr>
        <w:t>итальянским</w:t>
      </w:r>
      <w:r w:rsidR="00650048" w:rsidRPr="00026597">
        <w:rPr>
          <w:rFonts w:ascii="Times New Roman" w:hAnsi="Times New Roman" w:cs="Times New Roman"/>
          <w:sz w:val="28"/>
          <w:szCs w:val="28"/>
        </w:rPr>
        <w:t> композит</w:t>
      </w:r>
      <w:r w:rsidR="00650048">
        <w:rPr>
          <w:rFonts w:ascii="Times New Roman" w:hAnsi="Times New Roman" w:cs="Times New Roman"/>
          <w:sz w:val="28"/>
          <w:szCs w:val="28"/>
        </w:rPr>
        <w:t>ором</w:t>
      </w:r>
      <w:r w:rsidR="00650048" w:rsidRPr="00650048">
        <w:rPr>
          <w:rFonts w:ascii="Times New Roman" w:hAnsi="Times New Roman" w:cs="Times New Roman"/>
          <w:sz w:val="28"/>
          <w:szCs w:val="28"/>
        </w:rPr>
        <w:t xml:space="preserve"> </w:t>
      </w:r>
      <w:r w:rsidR="00650048">
        <w:rPr>
          <w:rFonts w:ascii="Times New Roman" w:hAnsi="Times New Roman" w:cs="Times New Roman"/>
          <w:sz w:val="28"/>
          <w:szCs w:val="28"/>
        </w:rPr>
        <w:t>Клаудио Монтеверди.</w:t>
      </w:r>
    </w:p>
    <w:p w:rsidR="004236BE" w:rsidRDefault="00650048" w:rsidP="0065004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597">
        <w:rPr>
          <w:rFonts w:ascii="Times New Roman" w:hAnsi="Times New Roman" w:cs="Times New Roman"/>
          <w:sz w:val="28"/>
          <w:szCs w:val="28"/>
        </w:rPr>
        <w:t xml:space="preserve">Монтеверди  </w:t>
      </w:r>
      <w:r w:rsidR="00026597" w:rsidRPr="00026597">
        <w:rPr>
          <w:rFonts w:ascii="Times New Roman" w:hAnsi="Times New Roman" w:cs="Times New Roman"/>
          <w:sz w:val="28"/>
          <w:szCs w:val="28"/>
        </w:rPr>
        <w:t>(1567 - 1643</w:t>
      </w:r>
      <w:r w:rsidR="00026597">
        <w:rPr>
          <w:rFonts w:ascii="Times New Roman" w:hAnsi="Times New Roman" w:cs="Times New Roman"/>
          <w:sz w:val="28"/>
          <w:szCs w:val="28"/>
        </w:rPr>
        <w:t xml:space="preserve">) </w:t>
      </w:r>
      <w:r w:rsidR="00A06B02">
        <w:rPr>
          <w:rFonts w:ascii="Times New Roman" w:hAnsi="Times New Roman" w:cs="Times New Roman"/>
          <w:sz w:val="28"/>
          <w:szCs w:val="28"/>
        </w:rPr>
        <w:t>–</w:t>
      </w:r>
      <w:r w:rsidR="00026597" w:rsidRPr="00026597">
        <w:rPr>
          <w:rFonts w:ascii="Times New Roman" w:hAnsi="Times New Roman" w:cs="Times New Roman"/>
          <w:sz w:val="28"/>
          <w:szCs w:val="28"/>
        </w:rPr>
        <w:t xml:space="preserve"> один из крупнейших </w:t>
      </w:r>
      <w:r w:rsidR="00C45751">
        <w:rPr>
          <w:rFonts w:ascii="Times New Roman" w:hAnsi="Times New Roman" w:cs="Times New Roman"/>
          <w:sz w:val="28"/>
          <w:szCs w:val="28"/>
        </w:rPr>
        <w:t xml:space="preserve">композиторов </w:t>
      </w:r>
      <w:r w:rsidR="00026597" w:rsidRPr="00026597">
        <w:rPr>
          <w:rFonts w:ascii="Times New Roman" w:hAnsi="Times New Roman" w:cs="Times New Roman"/>
          <w:sz w:val="28"/>
          <w:szCs w:val="28"/>
        </w:rPr>
        <w:t>в эпоху перехода от позднего Ренессанса к раннему барокко (работал и в ренессансной и в барочной стилистике). Наиболее известные сочинения</w:t>
      </w:r>
      <w:r w:rsidR="00A06B02">
        <w:rPr>
          <w:rFonts w:ascii="Times New Roman" w:hAnsi="Times New Roman" w:cs="Times New Roman"/>
          <w:sz w:val="28"/>
          <w:szCs w:val="28"/>
        </w:rPr>
        <w:t xml:space="preserve"> Монтеверди –</w:t>
      </w:r>
      <w:r w:rsidR="00026597" w:rsidRPr="00026597">
        <w:rPr>
          <w:rFonts w:ascii="Times New Roman" w:hAnsi="Times New Roman" w:cs="Times New Roman"/>
          <w:sz w:val="28"/>
          <w:szCs w:val="28"/>
        </w:rPr>
        <w:t xml:space="preserve"> поздние мадригалы</w:t>
      </w:r>
      <w:r w:rsidR="00250144">
        <w:rPr>
          <w:rFonts w:ascii="Times New Roman" w:hAnsi="Times New Roman" w:cs="Times New Roman"/>
          <w:sz w:val="28"/>
          <w:szCs w:val="28"/>
        </w:rPr>
        <w:t xml:space="preserve">, </w:t>
      </w:r>
      <w:r w:rsidR="00250144" w:rsidRPr="00250144">
        <w:rPr>
          <w:rFonts w:ascii="Times New Roman" w:hAnsi="Times New Roman" w:cs="Times New Roman"/>
          <w:sz w:val="28"/>
          <w:szCs w:val="28"/>
        </w:rPr>
        <w:t>духовная музыка. Главная особенность композиционной техники Монтеверди – сочетание (нередко в одном произведении) имитационной полифонии, характерной для композиторов позднего Возрождения, и гомофонии, достижения новой эпохи барокко. </w:t>
      </w:r>
    </w:p>
    <w:p w:rsidR="00C45751" w:rsidRDefault="00C45751" w:rsidP="0065004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анализа представлены мадригалы (аудио-примеры №1, 2) из цикла «Нравственные и духовные блуждания». Здесь можно наблюдать уже отмеченное сочетание полифонии и гомофонного развития. Звучание голоса, как сольное, так и хоровое характеризуется сдержанностью и умеренной опорой дыхания. Важно понимать, что в тот период европейско</w:t>
      </w:r>
      <w:r w:rsidR="00806FDC">
        <w:rPr>
          <w:rFonts w:ascii="Times New Roman" w:hAnsi="Times New Roman" w:cs="Times New Roman"/>
          <w:sz w:val="28"/>
          <w:szCs w:val="28"/>
        </w:rPr>
        <w:t xml:space="preserve">е общество в значительной мере </w:t>
      </w:r>
      <w:r>
        <w:rPr>
          <w:rFonts w:ascii="Times New Roman" w:hAnsi="Times New Roman" w:cs="Times New Roman"/>
          <w:sz w:val="28"/>
          <w:szCs w:val="28"/>
        </w:rPr>
        <w:t>мыслило религиозными категориями, и если и</w:t>
      </w:r>
      <w:r w:rsidR="00806FDC">
        <w:rPr>
          <w:rFonts w:ascii="Times New Roman" w:hAnsi="Times New Roman" w:cs="Times New Roman"/>
          <w:sz w:val="28"/>
          <w:szCs w:val="28"/>
        </w:rPr>
        <w:t>скусство в целом переключалось</w:t>
      </w:r>
      <w:r>
        <w:rPr>
          <w:rFonts w:ascii="Times New Roman" w:hAnsi="Times New Roman" w:cs="Times New Roman"/>
          <w:sz w:val="28"/>
          <w:szCs w:val="28"/>
        </w:rPr>
        <w:t xml:space="preserve"> на изображение человека, то музыка ещё опиралась на церковные жанры и </w:t>
      </w:r>
      <w:r w:rsidR="00844C5A">
        <w:rPr>
          <w:rFonts w:ascii="Times New Roman" w:hAnsi="Times New Roman" w:cs="Times New Roman"/>
          <w:sz w:val="28"/>
          <w:szCs w:val="28"/>
        </w:rPr>
        <w:t>благоговейный церковный певческий стиль.</w:t>
      </w:r>
    </w:p>
    <w:p w:rsidR="00A758DC" w:rsidRDefault="00844C5A" w:rsidP="00A758D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произведение (№3 «Восстани, что спиши») – единственное</w:t>
      </w:r>
      <w:r w:rsidR="00A758DC">
        <w:rPr>
          <w:rFonts w:ascii="Times New Roman" w:hAnsi="Times New Roman" w:cs="Times New Roman"/>
          <w:sz w:val="28"/>
          <w:szCs w:val="28"/>
        </w:rPr>
        <w:t xml:space="preserve"> из представленного списка</w:t>
      </w:r>
      <w:r>
        <w:rPr>
          <w:rFonts w:ascii="Times New Roman" w:hAnsi="Times New Roman" w:cs="Times New Roman"/>
          <w:sz w:val="28"/>
          <w:szCs w:val="28"/>
        </w:rPr>
        <w:t xml:space="preserve">, которое зародилось не в рамках церкви, а в народной устной среде. </w:t>
      </w:r>
      <w:r w:rsidR="00A758DC">
        <w:rPr>
          <w:rFonts w:ascii="Times New Roman" w:hAnsi="Times New Roman" w:cs="Times New Roman"/>
          <w:sz w:val="28"/>
          <w:szCs w:val="28"/>
        </w:rPr>
        <w:t xml:space="preserve">В фольклоре как европейском, так и славянском, вплоть до расцвета светского романтического творчества, существовал особый пласт песнопений, которые назывались духовными.  </w:t>
      </w:r>
      <w:r w:rsidR="00023C41">
        <w:rPr>
          <w:rFonts w:ascii="Times New Roman" w:hAnsi="Times New Roman" w:cs="Times New Roman"/>
          <w:sz w:val="28"/>
          <w:szCs w:val="28"/>
        </w:rPr>
        <w:t xml:space="preserve">Литературной основой </w:t>
      </w:r>
      <w:r w:rsidR="00806FDC">
        <w:rPr>
          <w:rFonts w:ascii="Times New Roman" w:hAnsi="Times New Roman" w:cs="Times New Roman"/>
          <w:sz w:val="28"/>
          <w:szCs w:val="28"/>
        </w:rPr>
        <w:t xml:space="preserve">для их создания </w:t>
      </w:r>
      <w:r w:rsidR="00023C41">
        <w:rPr>
          <w:rFonts w:ascii="Times New Roman" w:hAnsi="Times New Roman" w:cs="Times New Roman"/>
          <w:sz w:val="28"/>
          <w:szCs w:val="28"/>
        </w:rPr>
        <w:t xml:space="preserve">служили как библейские сюжеты, так и приближенные к таковым. </w:t>
      </w:r>
      <w:r w:rsidR="00A758DC">
        <w:rPr>
          <w:rFonts w:ascii="Times New Roman" w:hAnsi="Times New Roman" w:cs="Times New Roman"/>
          <w:sz w:val="28"/>
          <w:szCs w:val="28"/>
        </w:rPr>
        <w:t xml:space="preserve">Значительная </w:t>
      </w:r>
      <w:r w:rsidR="004236BE" w:rsidRPr="004236B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0B4323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4236BE" w:rsidRPr="004236BE">
        <w:rPr>
          <w:rFonts w:ascii="Times New Roman" w:hAnsi="Times New Roman" w:cs="Times New Roman"/>
          <w:sz w:val="28"/>
          <w:szCs w:val="28"/>
        </w:rPr>
        <w:t xml:space="preserve">песнопений, </w:t>
      </w:r>
      <w:r w:rsidR="004236BE" w:rsidRPr="004236BE">
        <w:rPr>
          <w:rFonts w:ascii="Times New Roman" w:hAnsi="Times New Roman" w:cs="Times New Roman"/>
          <w:sz w:val="28"/>
          <w:szCs w:val="28"/>
        </w:rPr>
        <w:lastRenderedPageBreak/>
        <w:t>фор</w:t>
      </w:r>
      <w:r w:rsidR="00023C41">
        <w:rPr>
          <w:rFonts w:ascii="Times New Roman" w:hAnsi="Times New Roman" w:cs="Times New Roman"/>
          <w:sz w:val="28"/>
          <w:szCs w:val="28"/>
        </w:rPr>
        <w:t>мировавших</w:t>
      </w:r>
      <w:r w:rsidR="000B4323">
        <w:rPr>
          <w:rFonts w:ascii="Times New Roman" w:hAnsi="Times New Roman" w:cs="Times New Roman"/>
          <w:sz w:val="28"/>
          <w:szCs w:val="28"/>
        </w:rPr>
        <w:t xml:space="preserve">ся на протяжении </w:t>
      </w:r>
      <w:r w:rsidR="00D0205E">
        <w:rPr>
          <w:rFonts w:ascii="Times New Roman" w:hAnsi="Times New Roman" w:cs="Times New Roman"/>
          <w:sz w:val="28"/>
          <w:szCs w:val="28"/>
        </w:rPr>
        <w:t>XVII</w:t>
      </w:r>
      <w:r w:rsidR="000B4323">
        <w:rPr>
          <w:rFonts w:ascii="Times New Roman" w:hAnsi="Times New Roman" w:cs="Times New Roman"/>
          <w:sz w:val="28"/>
          <w:szCs w:val="28"/>
        </w:rPr>
        <w:t xml:space="preserve"> – </w:t>
      </w:r>
      <w:r w:rsidR="00A758DC" w:rsidRPr="004236BE">
        <w:rPr>
          <w:rFonts w:ascii="Times New Roman" w:hAnsi="Times New Roman" w:cs="Times New Roman"/>
          <w:sz w:val="28"/>
          <w:szCs w:val="28"/>
        </w:rPr>
        <w:t>XIX</w:t>
      </w:r>
      <w:r w:rsidR="004236BE" w:rsidRPr="004236BE">
        <w:rPr>
          <w:rFonts w:ascii="Times New Roman" w:hAnsi="Times New Roman" w:cs="Times New Roman"/>
          <w:sz w:val="28"/>
          <w:szCs w:val="28"/>
        </w:rPr>
        <w:t xml:space="preserve"> веков</w:t>
      </w:r>
      <w:r w:rsidR="000B4323">
        <w:rPr>
          <w:rFonts w:ascii="Times New Roman" w:hAnsi="Times New Roman" w:cs="Times New Roman"/>
          <w:sz w:val="28"/>
          <w:szCs w:val="28"/>
        </w:rPr>
        <w:t xml:space="preserve">, </w:t>
      </w:r>
      <w:r w:rsidR="000B4323" w:rsidRPr="004236BE">
        <w:rPr>
          <w:rFonts w:ascii="Times New Roman" w:hAnsi="Times New Roman" w:cs="Times New Roman"/>
          <w:sz w:val="28"/>
          <w:szCs w:val="28"/>
        </w:rPr>
        <w:t>относится к направлениям духовного стиха</w:t>
      </w:r>
      <w:r w:rsidR="000B43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261" w:rsidRDefault="000B4323" w:rsidP="00A758D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236BE" w:rsidRPr="004236BE">
        <w:rPr>
          <w:rFonts w:ascii="Times New Roman" w:hAnsi="Times New Roman" w:cs="Times New Roman"/>
          <w:sz w:val="28"/>
          <w:szCs w:val="28"/>
        </w:rPr>
        <w:t>то стихи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3C41">
        <w:rPr>
          <w:rFonts w:ascii="Times New Roman" w:hAnsi="Times New Roman" w:cs="Times New Roman"/>
          <w:sz w:val="28"/>
          <w:szCs w:val="28"/>
        </w:rPr>
        <w:t xml:space="preserve"> посвящё</w:t>
      </w:r>
      <w:r w:rsidR="004236BE" w:rsidRPr="004236BE">
        <w:rPr>
          <w:rFonts w:ascii="Times New Roman" w:hAnsi="Times New Roman" w:cs="Times New Roman"/>
          <w:sz w:val="28"/>
          <w:szCs w:val="28"/>
        </w:rPr>
        <w:t xml:space="preserve">нные центральным событиям евангельского повествования; </w:t>
      </w:r>
      <w:r w:rsidR="00023C41">
        <w:rPr>
          <w:rFonts w:ascii="Times New Roman" w:hAnsi="Times New Roman" w:cs="Times New Roman"/>
          <w:sz w:val="28"/>
          <w:szCs w:val="28"/>
        </w:rPr>
        <w:t xml:space="preserve">стихи </w:t>
      </w:r>
      <w:r w:rsidR="004236BE" w:rsidRPr="004236BE">
        <w:rPr>
          <w:rFonts w:ascii="Times New Roman" w:hAnsi="Times New Roman" w:cs="Times New Roman"/>
          <w:sz w:val="28"/>
          <w:szCs w:val="28"/>
        </w:rPr>
        <w:t>р</w:t>
      </w:r>
      <w:r w:rsidR="00023C41">
        <w:rPr>
          <w:rFonts w:ascii="Times New Roman" w:hAnsi="Times New Roman" w:cs="Times New Roman"/>
          <w:sz w:val="28"/>
          <w:szCs w:val="28"/>
        </w:rPr>
        <w:t>ождественские, Страстной недели</w:t>
      </w:r>
      <w:r w:rsidR="004236BE" w:rsidRPr="004236BE">
        <w:rPr>
          <w:rFonts w:ascii="Times New Roman" w:hAnsi="Times New Roman" w:cs="Times New Roman"/>
          <w:sz w:val="28"/>
          <w:szCs w:val="28"/>
        </w:rPr>
        <w:t xml:space="preserve">, стихи о грешной человеческой душе и поэтически воссозданные картины Страшного суда. </w:t>
      </w:r>
      <w:r>
        <w:rPr>
          <w:rFonts w:ascii="Times New Roman" w:hAnsi="Times New Roman" w:cs="Times New Roman"/>
          <w:sz w:val="28"/>
          <w:szCs w:val="28"/>
        </w:rPr>
        <w:t>Иногда произведения опирают</w:t>
      </w:r>
      <w:r w:rsidR="004236BE" w:rsidRPr="004236BE">
        <w:rPr>
          <w:rFonts w:ascii="Times New Roman" w:hAnsi="Times New Roman" w:cs="Times New Roman"/>
          <w:sz w:val="28"/>
          <w:szCs w:val="28"/>
        </w:rPr>
        <w:t>ся на мотивы кантов петровской эпохи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36BE" w:rsidRPr="004236B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образуются </w:t>
      </w:r>
      <w:r w:rsidR="004236BE" w:rsidRPr="004236BE">
        <w:rPr>
          <w:rFonts w:ascii="Times New Roman" w:hAnsi="Times New Roman" w:cs="Times New Roman"/>
          <w:sz w:val="28"/>
          <w:szCs w:val="28"/>
        </w:rPr>
        <w:t>своеобразные лирические вариации, где сталк</w:t>
      </w:r>
      <w:r>
        <w:rPr>
          <w:rFonts w:ascii="Times New Roman" w:hAnsi="Times New Roman" w:cs="Times New Roman"/>
          <w:sz w:val="28"/>
          <w:szCs w:val="28"/>
        </w:rPr>
        <w:t>иваются самые разные источники –</w:t>
      </w:r>
      <w:r w:rsidR="004236BE" w:rsidRPr="004236BE">
        <w:rPr>
          <w:rFonts w:ascii="Times New Roman" w:hAnsi="Times New Roman" w:cs="Times New Roman"/>
          <w:sz w:val="28"/>
          <w:szCs w:val="28"/>
        </w:rPr>
        <w:t xml:space="preserve"> от фольклорного духовного стиха до Псалтыри.</w:t>
      </w:r>
      <w:r w:rsidR="004236BE" w:rsidRPr="004236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Сегодня и</w:t>
      </w:r>
      <w:r w:rsidR="004236BE" w:rsidRPr="004236B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очниками</w:t>
      </w:r>
      <w:r w:rsidR="004236BE" w:rsidRPr="004236BE">
        <w:rPr>
          <w:rFonts w:ascii="Times New Roman" w:hAnsi="Times New Roman" w:cs="Times New Roman"/>
          <w:sz w:val="28"/>
          <w:szCs w:val="28"/>
        </w:rPr>
        <w:t xml:space="preserve"> текстов и мелодических материалов для репертуара </w:t>
      </w:r>
      <w:r>
        <w:rPr>
          <w:rFonts w:ascii="Times New Roman" w:hAnsi="Times New Roman" w:cs="Times New Roman"/>
          <w:sz w:val="28"/>
          <w:szCs w:val="28"/>
        </w:rPr>
        <w:t xml:space="preserve">групп, исполняющих архаичный фольклор, становятся </w:t>
      </w:r>
      <w:r w:rsidR="004236BE" w:rsidRPr="004236BE">
        <w:rPr>
          <w:rFonts w:ascii="Times New Roman" w:hAnsi="Times New Roman" w:cs="Times New Roman"/>
          <w:sz w:val="28"/>
          <w:szCs w:val="28"/>
        </w:rPr>
        <w:t>древнерусские книги, тру</w:t>
      </w:r>
      <w:r>
        <w:rPr>
          <w:rFonts w:ascii="Times New Roman" w:hAnsi="Times New Roman" w:cs="Times New Roman"/>
          <w:sz w:val="28"/>
          <w:szCs w:val="28"/>
        </w:rPr>
        <w:t>ды музыковедов и фольклористов,</w:t>
      </w:r>
      <w:r w:rsidR="004236BE" w:rsidRPr="004236BE">
        <w:rPr>
          <w:rFonts w:ascii="Times New Roman" w:hAnsi="Times New Roman" w:cs="Times New Roman"/>
          <w:sz w:val="28"/>
          <w:szCs w:val="28"/>
        </w:rPr>
        <w:t xml:space="preserve"> записи, сделанные в монастырях.</w:t>
      </w:r>
    </w:p>
    <w:p w:rsidR="00181343" w:rsidRPr="001133C6" w:rsidRDefault="009A3B34" w:rsidP="001133C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обратить внимание на певческую манеру (</w:t>
      </w:r>
      <w:r w:rsidR="00295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произведение исполняется фольклорным ансамблем), то можно увидеть её близость с академической манерой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пения</w:t>
      </w:r>
      <w:r w:rsidR="00295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слух можно выделить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классическую </w:t>
      </w:r>
      <w:r w:rsidRPr="00377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постановку голоса 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иё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звукоизвлечения, характерные для классической музыки: высокая вокальная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зиция, объё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мное звучание чистог</w:t>
      </w:r>
      <w:r w:rsidR="00295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голоса без форсирования звука, пр</w:t>
      </w:r>
      <w:r w:rsidR="00257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актически полностью лишённое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посторонних шумов,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сипа и </w:t>
      </w:r>
      <w:r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хрипа.</w:t>
      </w:r>
    </w:p>
    <w:p w:rsidR="00563A03" w:rsidRPr="000126F0" w:rsidRDefault="001133C6" w:rsidP="000126F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представлено произведение из репертуара православной церкви</w:t>
      </w:r>
      <w:r w:rsidR="000126F0">
        <w:rPr>
          <w:rFonts w:ascii="Times New Roman" w:hAnsi="Times New Roman" w:cs="Times New Roman"/>
          <w:sz w:val="28"/>
          <w:szCs w:val="28"/>
        </w:rPr>
        <w:t xml:space="preserve"> </w:t>
      </w:r>
      <w:r w:rsidR="000126F0" w:rsidRPr="00B67750">
        <w:rPr>
          <w:rFonts w:ascii="Times New Roman" w:hAnsi="Times New Roman" w:cs="Times New Roman"/>
          <w:color w:val="000000" w:themeColor="text1"/>
          <w:sz w:val="28"/>
          <w:szCs w:val="28"/>
        </w:rPr>
        <w:t>(№4, партес)</w:t>
      </w:r>
      <w:r>
        <w:rPr>
          <w:rFonts w:ascii="Times New Roman" w:hAnsi="Times New Roman" w:cs="Times New Roman"/>
          <w:sz w:val="28"/>
          <w:szCs w:val="28"/>
        </w:rPr>
        <w:t xml:space="preserve">, которое было написано русским композитором XVII века. </w:t>
      </w:r>
      <w:r w:rsidR="00181343">
        <w:rPr>
          <w:rFonts w:ascii="Times New Roman" w:hAnsi="Times New Roman" w:cs="Times New Roman"/>
          <w:sz w:val="28"/>
          <w:szCs w:val="28"/>
        </w:rPr>
        <w:t xml:space="preserve">Василий Титов </w:t>
      </w:r>
      <w:r w:rsidR="00181343" w:rsidRPr="00B677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(ок.</w:t>
      </w:r>
      <w:r w:rsidR="00181343" w:rsidRPr="00B677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81343" w:rsidRPr="00B677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1650 </w:t>
      </w:r>
      <w:r w:rsidR="00181343" w:rsidRPr="00B67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81343" w:rsidRPr="00B677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ок.</w:t>
      </w:r>
      <w:r w:rsidR="00181343" w:rsidRPr="00B677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81343" w:rsidRPr="00B677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1715) </w:t>
      </w:r>
      <w:r w:rsidR="00181343" w:rsidRPr="00B67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81343" w:rsidRPr="00B677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русский певчий и композитор, один из крупнейших мастеров в области</w:t>
      </w:r>
      <w:r w:rsidR="00181343" w:rsidRPr="00B677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81343" w:rsidRPr="00B677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партесного пения.</w:t>
      </w:r>
      <w:r w:rsidRPr="00B67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126F0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мелодической основы для партеса служили старинные канонические церковные напевы, на которые накладывались другие мелодические линий, в итоге формирую фактуру, промежуточную между полифонической и гомофонной.</w:t>
      </w:r>
    </w:p>
    <w:p w:rsidR="00563A03" w:rsidRDefault="00B31D45" w:rsidP="00D0126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6F0">
        <w:rPr>
          <w:rFonts w:ascii="Times New Roman" w:hAnsi="Times New Roman" w:cs="Times New Roman"/>
          <w:sz w:val="28"/>
          <w:szCs w:val="28"/>
        </w:rPr>
        <w:t>В продолжение наше</w:t>
      </w:r>
      <w:r w:rsidR="00B9700B">
        <w:rPr>
          <w:rFonts w:ascii="Times New Roman" w:hAnsi="Times New Roman" w:cs="Times New Roman"/>
          <w:sz w:val="28"/>
          <w:szCs w:val="28"/>
        </w:rPr>
        <w:t>го разнообразной подборки следуют произведения</w:t>
      </w:r>
      <w:r w:rsidR="000126F0">
        <w:rPr>
          <w:rFonts w:ascii="Times New Roman" w:hAnsi="Times New Roman" w:cs="Times New Roman"/>
          <w:sz w:val="28"/>
          <w:szCs w:val="28"/>
        </w:rPr>
        <w:t xml:space="preserve"> всем известного </w:t>
      </w:r>
      <w:r>
        <w:rPr>
          <w:rFonts w:ascii="Times New Roman" w:hAnsi="Times New Roman" w:cs="Times New Roman"/>
          <w:sz w:val="28"/>
          <w:szCs w:val="28"/>
        </w:rPr>
        <w:t>Иоганн</w:t>
      </w:r>
      <w:r w:rsidR="000126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Себастьян</w:t>
      </w:r>
      <w:r w:rsidR="000126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Бах</w:t>
      </w:r>
      <w:r w:rsidR="000126F0">
        <w:rPr>
          <w:rFonts w:ascii="Times New Roman" w:hAnsi="Times New Roman" w:cs="Times New Roman"/>
          <w:sz w:val="28"/>
          <w:szCs w:val="28"/>
        </w:rPr>
        <w:t>а (1685 – 1750) – немецкого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6F0">
        <w:rPr>
          <w:rFonts w:ascii="Times New Roman" w:hAnsi="Times New Roman" w:cs="Times New Roman"/>
          <w:sz w:val="28"/>
          <w:szCs w:val="28"/>
        </w:rPr>
        <w:t xml:space="preserve">протестантского </w:t>
      </w:r>
      <w:r>
        <w:rPr>
          <w:rFonts w:ascii="Times New Roman" w:hAnsi="Times New Roman" w:cs="Times New Roman"/>
          <w:sz w:val="28"/>
          <w:szCs w:val="28"/>
        </w:rPr>
        <w:t>композитор</w:t>
      </w:r>
      <w:r w:rsidR="000126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органист</w:t>
      </w:r>
      <w:r w:rsidR="000126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-виртуоз</w:t>
      </w:r>
      <w:r w:rsidR="000126F0">
        <w:rPr>
          <w:rFonts w:ascii="Times New Roman" w:hAnsi="Times New Roman" w:cs="Times New Roman"/>
          <w:sz w:val="28"/>
          <w:szCs w:val="28"/>
        </w:rPr>
        <w:t>а, 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0126F0">
        <w:rPr>
          <w:rFonts w:ascii="Times New Roman" w:hAnsi="Times New Roman" w:cs="Times New Roman"/>
          <w:sz w:val="28"/>
          <w:szCs w:val="28"/>
        </w:rPr>
        <w:t>а,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эпохи барокко.</w:t>
      </w:r>
      <w:r w:rsidR="00B9700B">
        <w:rPr>
          <w:rFonts w:ascii="Times New Roman" w:hAnsi="Times New Roman" w:cs="Times New Roman"/>
          <w:sz w:val="28"/>
          <w:szCs w:val="28"/>
        </w:rPr>
        <w:t xml:space="preserve"> Здесь можно услышать как арии для различных голосов из «Страстей по Матфею» (№5), кантат (№6, 7</w:t>
      </w:r>
      <w:r w:rsidR="0050513B">
        <w:rPr>
          <w:rFonts w:ascii="Times New Roman" w:hAnsi="Times New Roman" w:cs="Times New Roman"/>
          <w:sz w:val="28"/>
          <w:szCs w:val="28"/>
        </w:rPr>
        <w:t>, 9</w:t>
      </w:r>
      <w:r w:rsidR="00B9700B">
        <w:rPr>
          <w:rFonts w:ascii="Times New Roman" w:hAnsi="Times New Roman" w:cs="Times New Roman"/>
          <w:sz w:val="28"/>
          <w:szCs w:val="28"/>
        </w:rPr>
        <w:t xml:space="preserve">), </w:t>
      </w:r>
      <w:r w:rsidR="0050513B">
        <w:rPr>
          <w:rFonts w:ascii="Times New Roman" w:hAnsi="Times New Roman" w:cs="Times New Roman"/>
          <w:sz w:val="28"/>
          <w:szCs w:val="28"/>
        </w:rPr>
        <w:t xml:space="preserve">мессы (№8), </w:t>
      </w:r>
      <w:r w:rsidR="00B9700B">
        <w:rPr>
          <w:rFonts w:ascii="Times New Roman" w:hAnsi="Times New Roman" w:cs="Times New Roman"/>
          <w:sz w:val="28"/>
          <w:szCs w:val="28"/>
        </w:rPr>
        <w:t xml:space="preserve">так и хоровое звучание </w:t>
      </w:r>
      <w:r w:rsidR="0050513B">
        <w:rPr>
          <w:rFonts w:ascii="Times New Roman" w:hAnsi="Times New Roman" w:cs="Times New Roman"/>
          <w:sz w:val="28"/>
          <w:szCs w:val="28"/>
        </w:rPr>
        <w:t>(№9).</w:t>
      </w:r>
      <w:r w:rsidR="00C81C69">
        <w:rPr>
          <w:rFonts w:ascii="Times New Roman" w:hAnsi="Times New Roman" w:cs="Times New Roman"/>
          <w:sz w:val="28"/>
          <w:szCs w:val="28"/>
        </w:rPr>
        <w:t xml:space="preserve"> Звучание европейского хора, как уже отмечалось выше, </w:t>
      </w:r>
      <w:r w:rsidR="006A38AA">
        <w:rPr>
          <w:rFonts w:ascii="Times New Roman" w:hAnsi="Times New Roman" w:cs="Times New Roman"/>
          <w:sz w:val="28"/>
          <w:szCs w:val="28"/>
        </w:rPr>
        <w:t>является менее объёмным и более светлым, чем звучание православного хора (особенно если учесть стремление данного состава к аутентичному барочному звучанию)</w:t>
      </w:r>
      <w:r w:rsidR="00B54F7A">
        <w:rPr>
          <w:rFonts w:ascii="Times New Roman" w:hAnsi="Times New Roman" w:cs="Times New Roman"/>
          <w:sz w:val="28"/>
          <w:szCs w:val="28"/>
        </w:rPr>
        <w:t>.</w:t>
      </w:r>
    </w:p>
    <w:p w:rsidR="00B54F7A" w:rsidRDefault="00B54F7A" w:rsidP="00D0126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снова в списке произведений появляется православный композитор. Ввиду того, что он малоизвестен даже на постсоветском пространстве, считаем необходимым дать короткую биографическую справку. </w:t>
      </w:r>
    </w:p>
    <w:p w:rsidR="00B31D45" w:rsidRDefault="00B31D45" w:rsidP="00D0126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D45" w:rsidRDefault="00B31D45" w:rsidP="00D0126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2AA" w:rsidRDefault="00692477" w:rsidP="0069247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Георгий Яковлевич Изве</w:t>
      </w:r>
      <w:r w:rsidR="00D01261" w:rsidRPr="00D01261">
        <w:rPr>
          <w:rFonts w:ascii="Times New Roman" w:hAnsi="Times New Roman" w:cs="Times New Roman"/>
          <w:sz w:val="28"/>
          <w:szCs w:val="28"/>
        </w:rPr>
        <w:t>ков </w:t>
      </w:r>
      <w:r>
        <w:rPr>
          <w:rFonts w:ascii="Times New Roman" w:hAnsi="Times New Roman" w:cs="Times New Roman"/>
          <w:sz w:val="28"/>
          <w:szCs w:val="28"/>
        </w:rPr>
        <w:t xml:space="preserve">(1874 </w:t>
      </w:r>
      <w:r w:rsidR="00CB56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1937) –</w:t>
      </w:r>
      <w:r w:rsidR="00D01261" w:rsidRPr="00D01261">
        <w:rPr>
          <w:rFonts w:ascii="Times New Roman" w:hAnsi="Times New Roman" w:cs="Times New Roman"/>
          <w:sz w:val="28"/>
          <w:szCs w:val="28"/>
        </w:rPr>
        <w:t xml:space="preserve"> русский, знаток и собиратель русских народных песен, духовный ко</w:t>
      </w:r>
      <w:r>
        <w:rPr>
          <w:rFonts w:ascii="Times New Roman" w:hAnsi="Times New Roman" w:cs="Times New Roman"/>
          <w:sz w:val="28"/>
          <w:szCs w:val="28"/>
        </w:rPr>
        <w:t>мпозитор, священник, протоиерей</w:t>
      </w:r>
      <w:r w:rsidR="00D01261" w:rsidRPr="00D012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01261" w:rsidRPr="00D01261">
        <w:rPr>
          <w:rFonts w:ascii="Times New Roman" w:hAnsi="Times New Roman" w:cs="Times New Roman"/>
          <w:sz w:val="28"/>
          <w:szCs w:val="28"/>
        </w:rPr>
        <w:t>одился в Калуге в семье священника Якова Ф</w:t>
      </w:r>
      <w:r>
        <w:rPr>
          <w:rFonts w:ascii="Times New Roman" w:hAnsi="Times New Roman" w:cs="Times New Roman"/>
          <w:sz w:val="28"/>
          <w:szCs w:val="28"/>
        </w:rPr>
        <w:t>едоровича Извекова –</w:t>
      </w:r>
      <w:r w:rsidR="00D01261" w:rsidRPr="00D01261">
        <w:rPr>
          <w:rFonts w:ascii="Times New Roman" w:hAnsi="Times New Roman" w:cs="Times New Roman"/>
          <w:sz w:val="28"/>
          <w:szCs w:val="28"/>
        </w:rPr>
        <w:t xml:space="preserve"> кандидата богословия, окончившего Московскую духовную академию.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1261" w:rsidRPr="00D01261">
        <w:rPr>
          <w:rFonts w:ascii="Times New Roman" w:hAnsi="Times New Roman" w:cs="Times New Roman"/>
          <w:sz w:val="28"/>
          <w:szCs w:val="28"/>
        </w:rPr>
        <w:t>кончил Калужскую духовную семинарию и был напра</w:t>
      </w:r>
      <w:r>
        <w:rPr>
          <w:rFonts w:ascii="Times New Roman" w:hAnsi="Times New Roman" w:cs="Times New Roman"/>
          <w:sz w:val="28"/>
          <w:szCs w:val="28"/>
        </w:rPr>
        <w:t>влен</w:t>
      </w:r>
      <w:r w:rsidR="00D01261" w:rsidRPr="00D01261">
        <w:rPr>
          <w:rFonts w:ascii="Times New Roman" w:hAnsi="Times New Roman" w:cs="Times New Roman"/>
          <w:sz w:val="28"/>
          <w:szCs w:val="28"/>
        </w:rPr>
        <w:t xml:space="preserve"> для продолжения богословского образования в Киевскую духовную академию, которую успешно окончил в степени кандидата богословских наук. </w:t>
      </w:r>
    </w:p>
    <w:p w:rsidR="004842AA" w:rsidRDefault="00D01261" w:rsidP="004842A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261">
        <w:rPr>
          <w:rFonts w:ascii="Times New Roman" w:hAnsi="Times New Roman" w:cs="Times New Roman"/>
          <w:sz w:val="28"/>
          <w:szCs w:val="28"/>
        </w:rPr>
        <w:t xml:space="preserve">Совет Академии рекомендовал его Учебному комитету Синода в качестве кандидата на место преподавателя церковной истории и гомилетики в духовных семинариях или </w:t>
      </w:r>
      <w:r w:rsidR="004842AA">
        <w:rPr>
          <w:rFonts w:ascii="Times New Roman" w:hAnsi="Times New Roman" w:cs="Times New Roman"/>
          <w:sz w:val="28"/>
          <w:szCs w:val="28"/>
        </w:rPr>
        <w:t>любых предметов (кроме латыни) –</w:t>
      </w:r>
      <w:r w:rsidRPr="00D01261">
        <w:rPr>
          <w:rFonts w:ascii="Times New Roman" w:hAnsi="Times New Roman" w:cs="Times New Roman"/>
          <w:sz w:val="28"/>
          <w:szCs w:val="28"/>
        </w:rPr>
        <w:t xml:space="preserve"> в духовных училищах. Но Георгий Яковлевич выбрал путь священнослужителя. </w:t>
      </w:r>
    </w:p>
    <w:p w:rsidR="004F1CBC" w:rsidRDefault="003A3E80" w:rsidP="003A3E8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54F7A">
        <w:rPr>
          <w:rFonts w:ascii="Times New Roman" w:hAnsi="Times New Roman" w:cs="Times New Roman"/>
          <w:sz w:val="28"/>
          <w:szCs w:val="28"/>
        </w:rPr>
        <w:t>1906 до 1930, до времён преследований,</w:t>
      </w:r>
      <w:r>
        <w:rPr>
          <w:rFonts w:ascii="Times New Roman" w:hAnsi="Times New Roman" w:cs="Times New Roman"/>
          <w:sz w:val="28"/>
          <w:szCs w:val="28"/>
        </w:rPr>
        <w:t xml:space="preserve"> служит в качестве законоучителя, регента, а позже – и священника в разных городах России</w:t>
      </w:r>
      <w:r w:rsidR="00D01261" w:rsidRPr="00D0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1261" w:rsidRPr="00D01261">
        <w:rPr>
          <w:rFonts w:ascii="Times New Roman" w:hAnsi="Times New Roman" w:cs="Times New Roman"/>
          <w:sz w:val="28"/>
          <w:szCs w:val="28"/>
        </w:rPr>
        <w:t>Петербургский А</w:t>
      </w:r>
      <w:r>
        <w:rPr>
          <w:rFonts w:ascii="Times New Roman" w:hAnsi="Times New Roman" w:cs="Times New Roman"/>
          <w:sz w:val="28"/>
          <w:szCs w:val="28"/>
        </w:rPr>
        <w:t>лександровский женский институт; храм</w:t>
      </w:r>
      <w:r w:rsidR="00D01261" w:rsidRPr="00D01261">
        <w:rPr>
          <w:rFonts w:ascii="Times New Roman" w:hAnsi="Times New Roman" w:cs="Times New Roman"/>
          <w:sz w:val="28"/>
          <w:szCs w:val="28"/>
        </w:rPr>
        <w:t xml:space="preserve"> Александра Невского</w:t>
      </w:r>
      <w:r>
        <w:rPr>
          <w:rFonts w:ascii="Times New Roman" w:hAnsi="Times New Roman" w:cs="Times New Roman"/>
          <w:sz w:val="28"/>
          <w:szCs w:val="28"/>
        </w:rPr>
        <w:t>; в</w:t>
      </w:r>
      <w:r w:rsidR="004F1CBC">
        <w:rPr>
          <w:rFonts w:ascii="Times New Roman" w:hAnsi="Times New Roman" w:cs="Times New Roman"/>
          <w:sz w:val="28"/>
          <w:szCs w:val="28"/>
        </w:rPr>
        <w:t xml:space="preserve"> 1910 году –</w:t>
      </w:r>
      <w:r w:rsidR="00D01261" w:rsidRPr="00D01261">
        <w:rPr>
          <w:rFonts w:ascii="Times New Roman" w:hAnsi="Times New Roman" w:cs="Times New Roman"/>
          <w:sz w:val="28"/>
          <w:szCs w:val="28"/>
        </w:rPr>
        <w:t xml:space="preserve"> регент в Регентском училище, основанном дирижёром и музыковедом С. В. Смоленским</w:t>
      </w:r>
      <w:r>
        <w:rPr>
          <w:rFonts w:ascii="Times New Roman" w:hAnsi="Times New Roman" w:cs="Times New Roman"/>
          <w:sz w:val="28"/>
          <w:szCs w:val="28"/>
        </w:rPr>
        <w:t>) и Европы (1913 год</w:t>
      </w:r>
      <w:r w:rsidR="00D01261" w:rsidRPr="00D0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1261" w:rsidRPr="00D012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торой священник в Берлинской посольской церкви)</w:t>
      </w:r>
      <w:r w:rsidR="00D01261" w:rsidRPr="00D012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261" w:rsidRDefault="00D01261" w:rsidP="004F1CB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261">
        <w:rPr>
          <w:rFonts w:ascii="Times New Roman" w:hAnsi="Times New Roman" w:cs="Times New Roman"/>
          <w:sz w:val="28"/>
          <w:szCs w:val="28"/>
        </w:rPr>
        <w:t xml:space="preserve">В 1925 году в Ленинграде, а потом и в Москве было образовано Общество драматических и музыкальных писателей. В его составе была хоровая секция, в которой потерявшие работу церковные регенты и композиторы могли получить финансовую поддержку. </w:t>
      </w:r>
      <w:r w:rsidR="004F1CBC">
        <w:rPr>
          <w:rFonts w:ascii="Times New Roman" w:hAnsi="Times New Roman" w:cs="Times New Roman"/>
          <w:sz w:val="28"/>
          <w:szCs w:val="28"/>
        </w:rPr>
        <w:t xml:space="preserve">Туда </w:t>
      </w:r>
      <w:r w:rsidRPr="00D01261">
        <w:rPr>
          <w:rFonts w:ascii="Times New Roman" w:hAnsi="Times New Roman" w:cs="Times New Roman"/>
          <w:sz w:val="28"/>
          <w:szCs w:val="28"/>
        </w:rPr>
        <w:t xml:space="preserve">Извеков подал заявление о </w:t>
      </w:r>
      <w:r w:rsidR="004F1CBC">
        <w:rPr>
          <w:rFonts w:ascii="Times New Roman" w:hAnsi="Times New Roman" w:cs="Times New Roman"/>
          <w:sz w:val="28"/>
          <w:szCs w:val="28"/>
        </w:rPr>
        <w:t xml:space="preserve">его </w:t>
      </w:r>
      <w:r w:rsidRPr="00D01261">
        <w:rPr>
          <w:rFonts w:ascii="Times New Roman" w:hAnsi="Times New Roman" w:cs="Times New Roman"/>
          <w:sz w:val="28"/>
          <w:szCs w:val="28"/>
        </w:rPr>
        <w:t>принятии</w:t>
      </w:r>
      <w:r w:rsidR="004F1CBC">
        <w:rPr>
          <w:rFonts w:ascii="Times New Roman" w:hAnsi="Times New Roman" w:cs="Times New Roman"/>
          <w:sz w:val="28"/>
          <w:szCs w:val="28"/>
        </w:rPr>
        <w:t xml:space="preserve"> –</w:t>
      </w:r>
      <w:r w:rsidRPr="00D01261">
        <w:rPr>
          <w:rFonts w:ascii="Times New Roman" w:hAnsi="Times New Roman" w:cs="Times New Roman"/>
          <w:sz w:val="28"/>
          <w:szCs w:val="28"/>
        </w:rPr>
        <w:t xml:space="preserve"> </w:t>
      </w:r>
      <w:r w:rsidR="003A3E80">
        <w:rPr>
          <w:rFonts w:ascii="Times New Roman" w:hAnsi="Times New Roman" w:cs="Times New Roman"/>
          <w:sz w:val="28"/>
          <w:szCs w:val="28"/>
        </w:rPr>
        <w:t xml:space="preserve">с </w:t>
      </w:r>
      <w:r w:rsidRPr="00D01261">
        <w:rPr>
          <w:rFonts w:ascii="Times New Roman" w:hAnsi="Times New Roman" w:cs="Times New Roman"/>
          <w:sz w:val="28"/>
          <w:szCs w:val="28"/>
        </w:rPr>
        <w:t>приложением списка своих произведений. Несмотря на то, что о музыкальном образовании ничего не известно, широко известны именно музыкальные произведения Извекова.</w:t>
      </w:r>
    </w:p>
    <w:p w:rsidR="004F1CBC" w:rsidRDefault="004F1CBC" w:rsidP="0030720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преследования на церковь и доносы на священнослужителей несколько раз был арестован. </w:t>
      </w:r>
      <w:r w:rsidR="00D01261" w:rsidRPr="00D01261">
        <w:rPr>
          <w:rFonts w:ascii="Times New Roman" w:hAnsi="Times New Roman" w:cs="Times New Roman"/>
          <w:sz w:val="28"/>
          <w:szCs w:val="28"/>
        </w:rPr>
        <w:t>Заключённый в Бутырскую тюрьму, отец Георгий на следствии заявил:</w:t>
      </w:r>
      <w:r w:rsidR="00307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01261" w:rsidRPr="00D01261">
        <w:rPr>
          <w:rFonts w:ascii="Times New Roman" w:hAnsi="Times New Roman" w:cs="Times New Roman"/>
          <w:sz w:val="28"/>
          <w:szCs w:val="28"/>
        </w:rPr>
        <w:t>Я ожидал своего ареста и даже хотел этого. Мне как священнику было неудобно, что другие страдают за веру Христову и идут за Него в ссылку, а я не испытываю лишений; поэтому я готов пострадать и даже умереть за имя Христово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1261" w:rsidRPr="00D012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8D3" w:rsidRDefault="004F1CBC" w:rsidP="000368D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последнего</w:t>
      </w:r>
      <w:r w:rsidR="00D01261" w:rsidRPr="00D01261">
        <w:rPr>
          <w:rFonts w:ascii="Times New Roman" w:hAnsi="Times New Roman" w:cs="Times New Roman"/>
          <w:sz w:val="28"/>
          <w:szCs w:val="28"/>
        </w:rPr>
        <w:t xml:space="preserve"> арест</w:t>
      </w:r>
      <w:r>
        <w:rPr>
          <w:rFonts w:ascii="Times New Roman" w:hAnsi="Times New Roman" w:cs="Times New Roman"/>
          <w:sz w:val="28"/>
          <w:szCs w:val="28"/>
        </w:rPr>
        <w:t>а последовала</w:t>
      </w:r>
      <w:r w:rsidR="00D01261" w:rsidRPr="00D01261">
        <w:rPr>
          <w:rFonts w:ascii="Times New Roman" w:hAnsi="Times New Roman" w:cs="Times New Roman"/>
          <w:sz w:val="28"/>
          <w:szCs w:val="28"/>
        </w:rPr>
        <w:t xml:space="preserve"> мученическая кончина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3E80">
        <w:rPr>
          <w:rFonts w:ascii="Times New Roman" w:hAnsi="Times New Roman" w:cs="Times New Roman"/>
          <w:sz w:val="28"/>
          <w:szCs w:val="28"/>
        </w:rPr>
        <w:t xml:space="preserve"> </w:t>
      </w:r>
      <w:r w:rsidR="00D01261" w:rsidRPr="00D01261">
        <w:rPr>
          <w:rFonts w:ascii="Times New Roman" w:hAnsi="Times New Roman" w:cs="Times New Roman"/>
          <w:sz w:val="28"/>
          <w:szCs w:val="28"/>
        </w:rPr>
        <w:t xml:space="preserve">19 ноября 1937 года вышло постановление: Извекова Г. Я. </w:t>
      </w:r>
      <w:r w:rsidR="003A3E80">
        <w:rPr>
          <w:rFonts w:ascii="Times New Roman" w:hAnsi="Times New Roman" w:cs="Times New Roman"/>
          <w:sz w:val="28"/>
          <w:szCs w:val="28"/>
        </w:rPr>
        <w:t>– р</w:t>
      </w:r>
      <w:r w:rsidR="00D01261" w:rsidRPr="00D01261">
        <w:rPr>
          <w:rFonts w:ascii="Times New Roman" w:hAnsi="Times New Roman" w:cs="Times New Roman"/>
          <w:sz w:val="28"/>
          <w:szCs w:val="28"/>
        </w:rPr>
        <w:t>асстрелять.</w:t>
      </w:r>
      <w:r w:rsidR="003A3E80">
        <w:rPr>
          <w:rFonts w:ascii="Times New Roman" w:hAnsi="Times New Roman" w:cs="Times New Roman"/>
          <w:sz w:val="28"/>
          <w:szCs w:val="28"/>
        </w:rPr>
        <w:t xml:space="preserve"> </w:t>
      </w:r>
      <w:r w:rsidR="00D01261" w:rsidRPr="00D01261">
        <w:rPr>
          <w:rFonts w:ascii="Times New Roman" w:hAnsi="Times New Roman" w:cs="Times New Roman"/>
          <w:sz w:val="28"/>
          <w:szCs w:val="28"/>
        </w:rPr>
        <w:t>27 ноября 1937 года на Бутовском полигоне приговор приведён в исполнение.</w:t>
      </w:r>
    </w:p>
    <w:p w:rsidR="000368D3" w:rsidRDefault="00D07EBA" w:rsidP="000368D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музыкального примера (№10) предлагается его молитвенное песнопение из литургического цикла. Академическая манера пения не существенно разнится с предыдущим исполнением в рамках протестантской программы. Можно даже сравнить арию Баха, также написанную для баса (№6), с басовым соло Извекова. В первом случае манера пения отмечена б</w:t>
      </w:r>
      <w:r w:rsidRPr="00D07EB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льшим прикрытием (что на слух воспринимается как более аккуратное </w:t>
      </w:r>
      <w:r>
        <w:rPr>
          <w:rFonts w:ascii="Times New Roman" w:hAnsi="Times New Roman" w:cs="Times New Roman"/>
          <w:sz w:val="28"/>
          <w:szCs w:val="28"/>
        </w:rPr>
        <w:lastRenderedPageBreak/>
        <w:t>звучание), в то время как православное звучание отмечено б</w:t>
      </w:r>
      <w:r w:rsidRPr="00D07EB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льшим объёмом, или как говорят на Руси – «широтой».</w:t>
      </w:r>
    </w:p>
    <w:p w:rsidR="00CD0A9E" w:rsidRDefault="00CD0A9E" w:rsidP="000368D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представлены произведения также православных композиторов, но уже представителей рубежа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D0A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ХХ веков.</w:t>
      </w:r>
    </w:p>
    <w:p w:rsidR="00C42167" w:rsidRDefault="000368D3" w:rsidP="00C4216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8D3">
        <w:rPr>
          <w:rFonts w:ascii="Times New Roman" w:hAnsi="Times New Roman" w:cs="Times New Roman"/>
          <w:sz w:val="28"/>
          <w:szCs w:val="28"/>
        </w:rPr>
        <w:t xml:space="preserve">Константин Николаевич Шведов </w:t>
      </w:r>
      <w:r>
        <w:rPr>
          <w:rFonts w:ascii="Times New Roman" w:hAnsi="Times New Roman" w:cs="Times New Roman"/>
          <w:sz w:val="28"/>
          <w:szCs w:val="28"/>
        </w:rPr>
        <w:t xml:space="preserve">(1886 - </w:t>
      </w:r>
      <w:r w:rsidRPr="000368D3">
        <w:rPr>
          <w:rFonts w:ascii="Times New Roman" w:hAnsi="Times New Roman" w:cs="Times New Roman"/>
          <w:sz w:val="28"/>
          <w:szCs w:val="28"/>
        </w:rPr>
        <w:t xml:space="preserve">1954) </w:t>
      </w:r>
      <w:r w:rsidR="00D07EBA" w:rsidRPr="000368D3">
        <w:rPr>
          <w:rFonts w:ascii="Times New Roman" w:hAnsi="Times New Roman" w:cs="Times New Roman"/>
          <w:sz w:val="28"/>
          <w:szCs w:val="28"/>
        </w:rPr>
        <w:t>–</w:t>
      </w:r>
      <w:r w:rsidRPr="000368D3">
        <w:rPr>
          <w:rFonts w:ascii="Times New Roman" w:hAnsi="Times New Roman" w:cs="Times New Roman"/>
          <w:sz w:val="28"/>
          <w:szCs w:val="28"/>
        </w:rPr>
        <w:t xml:space="preserve"> русский хоровой дирижер, церковный регент, композитор, преподаватель Моско</w:t>
      </w:r>
      <w:r w:rsidR="00FD32DA">
        <w:rPr>
          <w:rFonts w:ascii="Times New Roman" w:hAnsi="Times New Roman" w:cs="Times New Roman"/>
          <w:sz w:val="28"/>
          <w:szCs w:val="28"/>
        </w:rPr>
        <w:t>вской консерватории. Шведов око</w:t>
      </w:r>
      <w:r w:rsidRPr="000368D3">
        <w:rPr>
          <w:rFonts w:ascii="Times New Roman" w:hAnsi="Times New Roman" w:cs="Times New Roman"/>
          <w:sz w:val="28"/>
          <w:szCs w:val="28"/>
        </w:rPr>
        <w:t>нчил Синодальное училище церковного пения и Московскую Консерваторию. С 1925 года жил в США.</w:t>
      </w:r>
      <w:r w:rsidR="00C4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сочинений </w:t>
      </w:r>
      <w:r w:rsidR="008E0064">
        <w:rPr>
          <w:rFonts w:ascii="Times New Roman" w:hAnsi="Times New Roman" w:cs="Times New Roman"/>
          <w:sz w:val="28"/>
          <w:szCs w:val="28"/>
        </w:rPr>
        <w:t xml:space="preserve"> </w:t>
      </w:r>
      <w:r w:rsidR="00244FF3">
        <w:rPr>
          <w:rFonts w:ascii="Times New Roman" w:hAnsi="Times New Roman" w:cs="Times New Roman"/>
          <w:sz w:val="28"/>
          <w:szCs w:val="28"/>
        </w:rPr>
        <w:t xml:space="preserve">Шведова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68D3">
        <w:rPr>
          <w:rFonts w:ascii="Times New Roman" w:hAnsi="Times New Roman" w:cs="Times New Roman"/>
          <w:sz w:val="28"/>
          <w:szCs w:val="28"/>
        </w:rPr>
        <w:t>произведения для оперного театра, обработки русских народных песен для мужского хора, духовные сочинения. В Литургии для смешанного хора (1913) опирается на традиции московской композиторской школы Смоленского и Кастальского.</w:t>
      </w:r>
      <w:r w:rsidR="00244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8FE" w:rsidRDefault="00244FF3" w:rsidP="00C27E7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подборке представлено хоровое пение «Отче наш» из Литургии. </w:t>
      </w:r>
      <w:r w:rsidR="00C42167">
        <w:rPr>
          <w:rFonts w:ascii="Times New Roman" w:hAnsi="Times New Roman" w:cs="Times New Roman"/>
          <w:sz w:val="28"/>
          <w:szCs w:val="28"/>
        </w:rPr>
        <w:t>В этот период экспериментальных поисков Новой Московской школы композиторы нередко использовали хор в инструментальном качестве (например, уводили его на фоновый режим, по аналогии симфонического оркестра в жанре концерта с солистом). С этим связаны и тончайшие оттенки динамики, игра с градациями тихой звучности. По этой же причине православные хоры начала ХХ века можно сравнивать с католическим звучанием эпохи Ренессанса (однако звучание низких голосов, особенно баса, отмечено большей рель</w:t>
      </w:r>
      <w:r w:rsidR="005108FE">
        <w:rPr>
          <w:rFonts w:ascii="Times New Roman" w:hAnsi="Times New Roman" w:cs="Times New Roman"/>
          <w:sz w:val="28"/>
          <w:szCs w:val="28"/>
        </w:rPr>
        <w:t>ефностью, чем в европейском хоре</w:t>
      </w:r>
      <w:r w:rsidR="00C42167">
        <w:rPr>
          <w:rFonts w:ascii="Times New Roman" w:hAnsi="Times New Roman" w:cs="Times New Roman"/>
          <w:sz w:val="28"/>
          <w:szCs w:val="28"/>
        </w:rPr>
        <w:t>).</w:t>
      </w:r>
    </w:p>
    <w:p w:rsidR="006A7FF1" w:rsidRDefault="00563A03" w:rsidP="00D07EB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03">
        <w:rPr>
          <w:rFonts w:ascii="Times New Roman" w:hAnsi="Times New Roman" w:cs="Times New Roman"/>
          <w:sz w:val="28"/>
          <w:szCs w:val="28"/>
        </w:rPr>
        <w:t>Павел Григо</w:t>
      </w:r>
      <w:r>
        <w:rPr>
          <w:rFonts w:ascii="Times New Roman" w:hAnsi="Times New Roman" w:cs="Times New Roman"/>
          <w:sz w:val="28"/>
          <w:szCs w:val="28"/>
        </w:rPr>
        <w:t>рьевич Чесноко</w:t>
      </w:r>
      <w:r w:rsidR="00D07EBA">
        <w:rPr>
          <w:rFonts w:ascii="Times New Roman" w:hAnsi="Times New Roman" w:cs="Times New Roman"/>
          <w:sz w:val="28"/>
          <w:szCs w:val="28"/>
        </w:rPr>
        <w:t>в (1877 </w:t>
      </w:r>
      <w:r w:rsidR="00D07EBA" w:rsidRPr="000368D3">
        <w:rPr>
          <w:rFonts w:ascii="Times New Roman" w:hAnsi="Times New Roman" w:cs="Times New Roman"/>
          <w:sz w:val="28"/>
          <w:szCs w:val="28"/>
        </w:rPr>
        <w:t>–</w:t>
      </w:r>
      <w:r w:rsidR="00D07EBA">
        <w:rPr>
          <w:rFonts w:ascii="Times New Roman" w:hAnsi="Times New Roman" w:cs="Times New Roman"/>
          <w:sz w:val="28"/>
          <w:szCs w:val="28"/>
        </w:rPr>
        <w:t xml:space="preserve"> 1944)  </w:t>
      </w:r>
      <w:r w:rsidR="00D07EBA" w:rsidRPr="000368D3">
        <w:rPr>
          <w:rFonts w:ascii="Times New Roman" w:hAnsi="Times New Roman" w:cs="Times New Roman"/>
          <w:sz w:val="28"/>
          <w:szCs w:val="28"/>
        </w:rPr>
        <w:t>–</w:t>
      </w:r>
      <w:r w:rsidR="00D07EBA">
        <w:rPr>
          <w:rFonts w:ascii="Times New Roman" w:hAnsi="Times New Roman" w:cs="Times New Roman"/>
          <w:sz w:val="28"/>
          <w:szCs w:val="28"/>
        </w:rPr>
        <w:t xml:space="preserve"> </w:t>
      </w:r>
      <w:r w:rsidR="00C27E72">
        <w:rPr>
          <w:rFonts w:ascii="Times New Roman" w:hAnsi="Times New Roman" w:cs="Times New Roman"/>
          <w:sz w:val="28"/>
          <w:szCs w:val="28"/>
        </w:rPr>
        <w:t>ещё один православный русский композитор</w:t>
      </w:r>
      <w:r w:rsidR="00784C20">
        <w:rPr>
          <w:rFonts w:ascii="Times New Roman" w:hAnsi="Times New Roman" w:cs="Times New Roman"/>
          <w:sz w:val="28"/>
          <w:szCs w:val="28"/>
        </w:rPr>
        <w:t xml:space="preserve"> первой половины ХХ века</w:t>
      </w:r>
      <w:r w:rsidR="00C27E72">
        <w:rPr>
          <w:rFonts w:ascii="Times New Roman" w:hAnsi="Times New Roman" w:cs="Times New Roman"/>
          <w:sz w:val="28"/>
          <w:szCs w:val="28"/>
        </w:rPr>
        <w:t xml:space="preserve">. Также он был хоровым дирижёром и </w:t>
      </w:r>
      <w:r w:rsidRPr="00563A03">
        <w:rPr>
          <w:rFonts w:ascii="Times New Roman" w:hAnsi="Times New Roman" w:cs="Times New Roman"/>
          <w:sz w:val="28"/>
          <w:szCs w:val="28"/>
        </w:rPr>
        <w:t>автор</w:t>
      </w:r>
      <w:r w:rsidR="00C27E72">
        <w:rPr>
          <w:rFonts w:ascii="Times New Roman" w:hAnsi="Times New Roman" w:cs="Times New Roman"/>
          <w:sz w:val="28"/>
          <w:szCs w:val="28"/>
        </w:rPr>
        <w:t>ом</w:t>
      </w:r>
      <w:r w:rsidRPr="00563A03">
        <w:rPr>
          <w:rFonts w:ascii="Times New Roman" w:hAnsi="Times New Roman" w:cs="Times New Roman"/>
          <w:sz w:val="28"/>
          <w:szCs w:val="28"/>
        </w:rPr>
        <w:t xml:space="preserve"> широко исполняемых духовных композиций.</w:t>
      </w:r>
      <w:r w:rsidR="00784C20">
        <w:rPr>
          <w:rFonts w:ascii="Times New Roman" w:hAnsi="Times New Roman" w:cs="Times New Roman"/>
          <w:sz w:val="28"/>
          <w:szCs w:val="28"/>
        </w:rPr>
        <w:t xml:space="preserve"> Его хоровые произведения особо славятся яркой лирикой, мелодичностью, и внедрением современных народных интонаций, вплоть до романсовых.</w:t>
      </w:r>
    </w:p>
    <w:p w:rsidR="002E68D5" w:rsidRDefault="002E68D5" w:rsidP="00D07EB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для анализа одно из наиболее известных произведений композитора </w:t>
      </w:r>
      <w:r w:rsidR="00CB3B11">
        <w:rPr>
          <w:rFonts w:ascii="Times New Roman" w:hAnsi="Times New Roman" w:cs="Times New Roman"/>
          <w:sz w:val="28"/>
          <w:szCs w:val="28"/>
        </w:rPr>
        <w:t>«Жертва вечерняя» («Да направится молитва моя»</w:t>
      </w:r>
      <w:r w:rsidR="00EE21DB">
        <w:rPr>
          <w:rFonts w:ascii="Times New Roman" w:hAnsi="Times New Roman" w:cs="Times New Roman"/>
          <w:sz w:val="28"/>
          <w:szCs w:val="28"/>
        </w:rPr>
        <w:t xml:space="preserve"> №12</w:t>
      </w:r>
      <w:r w:rsidR="00CB3B11">
        <w:rPr>
          <w:rFonts w:ascii="Times New Roman" w:hAnsi="Times New Roman" w:cs="Times New Roman"/>
          <w:sz w:val="28"/>
          <w:szCs w:val="28"/>
        </w:rPr>
        <w:t xml:space="preserve">). В оригинале оно написано для мужского голоса соло, но существует множество переложений произведения, в данном случае – это детский голос. Как и в предыдущем номере, здесь хор звучит в качестве гармонического </w:t>
      </w:r>
      <w:r w:rsidR="00E12BC5">
        <w:rPr>
          <w:rFonts w:ascii="Times New Roman" w:hAnsi="Times New Roman" w:cs="Times New Roman"/>
          <w:sz w:val="28"/>
          <w:szCs w:val="28"/>
        </w:rPr>
        <w:t>сопровождения</w:t>
      </w:r>
      <w:r w:rsidR="00D06227">
        <w:rPr>
          <w:rFonts w:ascii="Times New Roman" w:hAnsi="Times New Roman" w:cs="Times New Roman"/>
          <w:sz w:val="28"/>
          <w:szCs w:val="28"/>
        </w:rPr>
        <w:t>.</w:t>
      </w:r>
    </w:p>
    <w:p w:rsidR="00E12BC5" w:rsidRDefault="00BE24B5" w:rsidP="00E12BC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представлены два примера из творчества не менее известного советского и российского</w:t>
      </w:r>
      <w:r w:rsidRPr="006A7FF1">
        <w:rPr>
          <w:rFonts w:ascii="Times New Roman" w:hAnsi="Times New Roman" w:cs="Times New Roman"/>
          <w:sz w:val="28"/>
          <w:szCs w:val="28"/>
        </w:rPr>
        <w:t xml:space="preserve"> композитор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7FF1">
        <w:rPr>
          <w:rFonts w:ascii="Times New Roman" w:hAnsi="Times New Roman" w:cs="Times New Roman"/>
          <w:sz w:val="28"/>
          <w:szCs w:val="28"/>
        </w:rPr>
        <w:t>, пианист</w:t>
      </w:r>
      <w:r>
        <w:rPr>
          <w:rFonts w:ascii="Times New Roman" w:hAnsi="Times New Roman" w:cs="Times New Roman"/>
          <w:sz w:val="28"/>
          <w:szCs w:val="28"/>
        </w:rPr>
        <w:t xml:space="preserve">а – </w:t>
      </w:r>
      <w:r w:rsidR="004A5E1B" w:rsidRPr="006A7FF1">
        <w:rPr>
          <w:rFonts w:ascii="Times New Roman" w:hAnsi="Times New Roman" w:cs="Times New Roman"/>
          <w:sz w:val="28"/>
          <w:szCs w:val="28"/>
        </w:rPr>
        <w:t>Георгий Ва</w:t>
      </w:r>
      <w:r>
        <w:rPr>
          <w:rFonts w:ascii="Times New Roman" w:hAnsi="Times New Roman" w:cs="Times New Roman"/>
          <w:sz w:val="28"/>
          <w:szCs w:val="28"/>
        </w:rPr>
        <w:t xml:space="preserve">сильевич Свиридов (1915 </w:t>
      </w:r>
      <w:r w:rsidR="00EE21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1998)</w:t>
      </w:r>
      <w:r w:rsidR="00EE21DB">
        <w:rPr>
          <w:rFonts w:ascii="Times New Roman" w:hAnsi="Times New Roman" w:cs="Times New Roman"/>
          <w:sz w:val="28"/>
          <w:szCs w:val="28"/>
        </w:rPr>
        <w:t xml:space="preserve">. </w:t>
      </w:r>
      <w:r w:rsidR="004A5E1B" w:rsidRPr="006A7FF1">
        <w:rPr>
          <w:rFonts w:ascii="Times New Roman" w:hAnsi="Times New Roman" w:cs="Times New Roman"/>
          <w:sz w:val="28"/>
          <w:szCs w:val="28"/>
        </w:rPr>
        <w:t>Писал преимуществ</w:t>
      </w:r>
      <w:r w:rsidR="00F73308" w:rsidRPr="006A7FF1">
        <w:rPr>
          <w:rFonts w:ascii="Times New Roman" w:hAnsi="Times New Roman" w:cs="Times New Roman"/>
          <w:sz w:val="28"/>
          <w:szCs w:val="28"/>
        </w:rPr>
        <w:t>енно для оркестра и хора, как светские, так и духовные произведения. Известен особой «русской направленностью» своего стиля, которая развивалась в рамках «новой фольклорной волны».</w:t>
      </w:r>
      <w:r w:rsidR="00EE21DB">
        <w:rPr>
          <w:rFonts w:ascii="Times New Roman" w:hAnsi="Times New Roman" w:cs="Times New Roman"/>
          <w:sz w:val="28"/>
          <w:szCs w:val="28"/>
        </w:rPr>
        <w:t xml:space="preserve"> Особо сложные  гармонические комплексы (наподобие нонаккорда или созвучия с секундами) создают специфическое «струящееся» </w:t>
      </w:r>
      <w:r w:rsidR="00EE21DB">
        <w:rPr>
          <w:rFonts w:ascii="Times New Roman" w:hAnsi="Times New Roman" w:cs="Times New Roman"/>
          <w:sz w:val="28"/>
          <w:szCs w:val="28"/>
        </w:rPr>
        <w:lastRenderedPageBreak/>
        <w:t>звучание</w:t>
      </w:r>
      <w:r w:rsidR="00E12BC5">
        <w:rPr>
          <w:rFonts w:ascii="Times New Roman" w:hAnsi="Times New Roman" w:cs="Times New Roman"/>
          <w:sz w:val="28"/>
          <w:szCs w:val="28"/>
        </w:rPr>
        <w:t xml:space="preserve"> (№ 13, 14)</w:t>
      </w:r>
      <w:r w:rsidR="00EE21DB">
        <w:rPr>
          <w:rFonts w:ascii="Times New Roman" w:hAnsi="Times New Roman" w:cs="Times New Roman"/>
          <w:sz w:val="28"/>
          <w:szCs w:val="28"/>
        </w:rPr>
        <w:t xml:space="preserve">. Также хоровое творчество композитора отличается </w:t>
      </w:r>
      <w:r w:rsidR="00E12BC5">
        <w:rPr>
          <w:rFonts w:ascii="Times New Roman" w:hAnsi="Times New Roman" w:cs="Times New Roman"/>
          <w:sz w:val="28"/>
          <w:szCs w:val="28"/>
        </w:rPr>
        <w:t xml:space="preserve">детализировано прописанной динамикой, </w:t>
      </w:r>
      <w:r w:rsidR="00E12BC5">
        <w:rPr>
          <w:rFonts w:ascii="Times New Roman" w:hAnsi="Times New Roman" w:cs="Times New Roman"/>
          <w:sz w:val="28"/>
          <w:szCs w:val="28"/>
        </w:rPr>
        <w:t>с чем связана мастерская филировка звучания</w:t>
      </w:r>
      <w:r w:rsidR="00EE21DB">
        <w:rPr>
          <w:rFonts w:ascii="Times New Roman" w:hAnsi="Times New Roman" w:cs="Times New Roman"/>
          <w:sz w:val="28"/>
          <w:szCs w:val="28"/>
        </w:rPr>
        <w:t>.</w:t>
      </w:r>
    </w:p>
    <w:p w:rsidR="00C84181" w:rsidRDefault="00E12BC5" w:rsidP="00E12BC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православной музыки сменяет работа современного протестантского композитора конца ХХ века. </w:t>
      </w:r>
      <w:r w:rsidR="00E85618" w:rsidRPr="00E85618">
        <w:rPr>
          <w:rFonts w:ascii="Times New Roman" w:hAnsi="Times New Roman" w:cs="Times New Roman"/>
          <w:sz w:val="28"/>
          <w:szCs w:val="28"/>
        </w:rPr>
        <w:t>Пол Манц (</w:t>
      </w:r>
      <w:r w:rsidR="00E85618" w:rsidRPr="005870DE">
        <w:rPr>
          <w:rFonts w:ascii="Times New Roman" w:hAnsi="Times New Roman" w:cs="Times New Roman"/>
          <w:i/>
          <w:sz w:val="28"/>
          <w:szCs w:val="28"/>
        </w:rPr>
        <w:t>Paul Otto Manz</w:t>
      </w:r>
      <w:r>
        <w:rPr>
          <w:rFonts w:ascii="Times New Roman" w:hAnsi="Times New Roman" w:cs="Times New Roman"/>
          <w:sz w:val="28"/>
          <w:szCs w:val="28"/>
        </w:rPr>
        <w:t xml:space="preserve">, 1919 </w:t>
      </w:r>
      <w:r w:rsidR="00CB56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2009) – </w:t>
      </w:r>
      <w:r w:rsidR="00E85618" w:rsidRPr="00E85618">
        <w:rPr>
          <w:rFonts w:ascii="Times New Roman" w:hAnsi="Times New Roman" w:cs="Times New Roman"/>
          <w:sz w:val="28"/>
          <w:szCs w:val="28"/>
        </w:rPr>
        <w:t xml:space="preserve">американский композитор, сочинявший в основном для хора и органа.  Мотет  </w:t>
      </w:r>
      <w:r w:rsidR="00E85618" w:rsidRPr="00E12BC5">
        <w:rPr>
          <w:rFonts w:ascii="Times New Roman" w:hAnsi="Times New Roman" w:cs="Times New Roman"/>
          <w:i/>
          <w:sz w:val="28"/>
          <w:szCs w:val="28"/>
        </w:rPr>
        <w:t>«E'en So, Lord Jesus, Quickly Come»</w:t>
      </w:r>
      <w:r w:rsidR="00E85618" w:rsidRPr="00E85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(№15) </w:t>
      </w:r>
      <w:r w:rsidR="00C84181" w:rsidRPr="00E85618">
        <w:rPr>
          <w:rFonts w:ascii="Times New Roman" w:hAnsi="Times New Roman" w:cs="Times New Roman"/>
          <w:sz w:val="28"/>
          <w:szCs w:val="28"/>
        </w:rPr>
        <w:t>–</w:t>
      </w:r>
      <w:r w:rsidR="00E85618" w:rsidRPr="00E85618">
        <w:rPr>
          <w:rFonts w:ascii="Times New Roman" w:hAnsi="Times New Roman" w:cs="Times New Roman"/>
          <w:sz w:val="28"/>
          <w:szCs w:val="28"/>
        </w:rPr>
        <w:t xml:space="preserve"> одна из его наиболее известных работ.</w:t>
      </w:r>
      <w:r w:rsidR="00CB5656">
        <w:rPr>
          <w:rFonts w:ascii="Times New Roman" w:hAnsi="Times New Roman" w:cs="Times New Roman"/>
          <w:sz w:val="28"/>
          <w:szCs w:val="28"/>
        </w:rPr>
        <w:t xml:space="preserve"> Сравнение данной композиции с предыдущими демонстрирует, что при разности стилей (которые обусловлены не только территориальными, но и религиозными факторами), манера пения, с её академическим звукоизвлечением более схожа. </w:t>
      </w:r>
    </w:p>
    <w:p w:rsidR="00101B35" w:rsidRDefault="00B92214" w:rsidP="00B9221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наконец, в заключение представлена работа ныне живущего композитора </w:t>
      </w:r>
      <w:r w:rsidRPr="00C84181">
        <w:rPr>
          <w:rFonts w:ascii="Times New Roman" w:hAnsi="Times New Roman" w:cs="Times New Roman"/>
          <w:sz w:val="28"/>
          <w:szCs w:val="28"/>
        </w:rPr>
        <w:t>и педагог</w:t>
      </w:r>
      <w:r>
        <w:rPr>
          <w:rFonts w:ascii="Times New Roman" w:hAnsi="Times New Roman" w:cs="Times New Roman"/>
          <w:sz w:val="28"/>
          <w:szCs w:val="28"/>
        </w:rPr>
        <w:t>а, которым является</w:t>
      </w:r>
      <w:r w:rsidR="00C84181" w:rsidRPr="00C84181">
        <w:rPr>
          <w:rFonts w:ascii="Times New Roman" w:hAnsi="Times New Roman" w:cs="Times New Roman"/>
          <w:sz w:val="28"/>
          <w:szCs w:val="28"/>
        </w:rPr>
        <w:t xml:space="preserve"> Илларион Алфеев (</w:t>
      </w:r>
      <w:r w:rsidR="00C84181">
        <w:rPr>
          <w:rFonts w:ascii="Times New Roman" w:hAnsi="Times New Roman" w:cs="Times New Roman"/>
          <w:sz w:val="28"/>
          <w:szCs w:val="28"/>
        </w:rPr>
        <w:t>родился</w:t>
      </w:r>
      <w:r w:rsidR="00C84181" w:rsidRPr="00C84181">
        <w:rPr>
          <w:rFonts w:ascii="Times New Roman" w:hAnsi="Times New Roman" w:cs="Times New Roman"/>
          <w:sz w:val="28"/>
          <w:szCs w:val="28"/>
        </w:rPr>
        <w:t> </w:t>
      </w:r>
      <w:r w:rsidR="00C84181">
        <w:rPr>
          <w:rFonts w:ascii="Times New Roman" w:hAnsi="Times New Roman" w:cs="Times New Roman"/>
          <w:sz w:val="28"/>
          <w:szCs w:val="28"/>
        </w:rPr>
        <w:t xml:space="preserve"> </w:t>
      </w:r>
      <w:r w:rsidR="00C84181" w:rsidRPr="00C84181">
        <w:rPr>
          <w:rFonts w:ascii="Times New Roman" w:hAnsi="Times New Roman" w:cs="Times New Roman"/>
          <w:sz w:val="28"/>
          <w:szCs w:val="28"/>
        </w:rPr>
        <w:t>в </w:t>
      </w:r>
      <w:r w:rsidR="00C84181">
        <w:rPr>
          <w:rFonts w:ascii="Times New Roman" w:hAnsi="Times New Roman" w:cs="Times New Roman"/>
          <w:sz w:val="28"/>
          <w:szCs w:val="28"/>
        </w:rPr>
        <w:t xml:space="preserve"> </w:t>
      </w:r>
      <w:r w:rsidR="00C84181" w:rsidRPr="00C84181">
        <w:rPr>
          <w:rFonts w:ascii="Times New Roman" w:hAnsi="Times New Roman" w:cs="Times New Roman"/>
          <w:sz w:val="28"/>
          <w:szCs w:val="28"/>
        </w:rPr>
        <w:t>1966 году в </w:t>
      </w:r>
      <w:r w:rsidR="00C84181">
        <w:rPr>
          <w:rFonts w:ascii="Times New Roman" w:hAnsi="Times New Roman" w:cs="Times New Roman"/>
          <w:sz w:val="28"/>
          <w:szCs w:val="28"/>
        </w:rPr>
        <w:t xml:space="preserve"> Москв</w:t>
      </w:r>
      <w:r w:rsidR="00C84181" w:rsidRPr="00C84181">
        <w:rPr>
          <w:rFonts w:ascii="Times New Roman" w:hAnsi="Times New Roman" w:cs="Times New Roman"/>
          <w:sz w:val="28"/>
          <w:szCs w:val="28"/>
        </w:rPr>
        <w:t>е</w:t>
      </w:r>
      <w:r w:rsidR="00C841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Но в первую очередь он</w:t>
      </w:r>
      <w:r w:rsidR="00C84181">
        <w:rPr>
          <w:rFonts w:ascii="Times New Roman" w:hAnsi="Times New Roman" w:cs="Times New Roman"/>
          <w:sz w:val="28"/>
          <w:szCs w:val="28"/>
        </w:rPr>
        <w:t> </w:t>
      </w:r>
      <w:r w:rsidR="00C84181" w:rsidRPr="00E85618">
        <w:rPr>
          <w:rFonts w:ascii="Times New Roman" w:hAnsi="Times New Roman" w:cs="Times New Roman"/>
          <w:sz w:val="28"/>
          <w:szCs w:val="28"/>
        </w:rPr>
        <w:t>–</w:t>
      </w:r>
      <w:r w:rsidR="00D25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4181">
        <w:rPr>
          <w:rFonts w:ascii="Times New Roman" w:hAnsi="Times New Roman" w:cs="Times New Roman"/>
          <w:sz w:val="28"/>
          <w:szCs w:val="28"/>
        </w:rPr>
        <w:t>пископ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4181" w:rsidRPr="00C84181">
        <w:rPr>
          <w:rFonts w:ascii="Times New Roman" w:hAnsi="Times New Roman" w:cs="Times New Roman"/>
          <w:sz w:val="28"/>
          <w:szCs w:val="28"/>
        </w:rPr>
        <w:t>иерарх </w:t>
      </w:r>
      <w:r w:rsidR="00C84181">
        <w:rPr>
          <w:rFonts w:ascii="Times New Roman" w:hAnsi="Times New Roman" w:cs="Times New Roman"/>
          <w:sz w:val="28"/>
          <w:szCs w:val="28"/>
        </w:rPr>
        <w:t xml:space="preserve">Русской православной </w:t>
      </w:r>
      <w:r w:rsidR="00C84181" w:rsidRPr="00C84181">
        <w:rPr>
          <w:rFonts w:ascii="Times New Roman" w:hAnsi="Times New Roman" w:cs="Times New Roman"/>
          <w:sz w:val="28"/>
          <w:szCs w:val="28"/>
        </w:rPr>
        <w:t>церкви, митрополит</w:t>
      </w:r>
      <w:r w:rsidR="00C84181">
        <w:rPr>
          <w:rFonts w:ascii="Times New Roman" w:hAnsi="Times New Roman" w:cs="Times New Roman"/>
          <w:sz w:val="28"/>
          <w:szCs w:val="28"/>
        </w:rPr>
        <w:t xml:space="preserve"> </w:t>
      </w:r>
      <w:r w:rsidR="00C84181" w:rsidRPr="00C84181">
        <w:rPr>
          <w:rFonts w:ascii="Times New Roman" w:hAnsi="Times New Roman" w:cs="Times New Roman"/>
          <w:sz w:val="28"/>
          <w:szCs w:val="28"/>
        </w:rPr>
        <w:t>Волоколамский, </w:t>
      </w:r>
      <w:r w:rsidR="00C84181">
        <w:rPr>
          <w:rFonts w:ascii="Times New Roman" w:hAnsi="Times New Roman" w:cs="Times New Roman"/>
          <w:sz w:val="28"/>
          <w:szCs w:val="28"/>
        </w:rPr>
        <w:t xml:space="preserve"> </w:t>
      </w:r>
      <w:r w:rsidR="00C84181" w:rsidRPr="00C84181">
        <w:rPr>
          <w:rFonts w:ascii="Times New Roman" w:hAnsi="Times New Roman" w:cs="Times New Roman"/>
          <w:sz w:val="28"/>
          <w:szCs w:val="28"/>
        </w:rPr>
        <w:t>викарий </w:t>
      </w:r>
      <w:r w:rsidR="00C84181">
        <w:rPr>
          <w:rFonts w:ascii="Times New Roman" w:hAnsi="Times New Roman" w:cs="Times New Roman"/>
          <w:sz w:val="28"/>
          <w:szCs w:val="28"/>
        </w:rPr>
        <w:t xml:space="preserve"> </w:t>
      </w:r>
      <w:r w:rsidR="00C84181" w:rsidRPr="00C84181">
        <w:rPr>
          <w:rFonts w:ascii="Times New Roman" w:hAnsi="Times New Roman" w:cs="Times New Roman"/>
          <w:sz w:val="28"/>
          <w:szCs w:val="28"/>
        </w:rPr>
        <w:t>Патриа</w:t>
      </w:r>
      <w:r w:rsidR="00C84181">
        <w:rPr>
          <w:rFonts w:ascii="Times New Roman" w:hAnsi="Times New Roman" w:cs="Times New Roman"/>
          <w:sz w:val="28"/>
          <w:szCs w:val="28"/>
        </w:rPr>
        <w:t xml:space="preserve">рха </w:t>
      </w:r>
      <w:r w:rsidR="00C84181" w:rsidRPr="00C84181">
        <w:rPr>
          <w:rFonts w:ascii="Times New Roman" w:hAnsi="Times New Roman" w:cs="Times New Roman"/>
          <w:sz w:val="28"/>
          <w:szCs w:val="28"/>
        </w:rPr>
        <w:t>Московского и всея Руси</w:t>
      </w:r>
      <w:r>
        <w:rPr>
          <w:rFonts w:ascii="Times New Roman" w:hAnsi="Times New Roman" w:cs="Times New Roman"/>
          <w:sz w:val="28"/>
          <w:szCs w:val="28"/>
        </w:rPr>
        <w:t>, богослов,  церковный историк</w:t>
      </w:r>
      <w:r w:rsidR="00C84181" w:rsidRPr="00C84181">
        <w:rPr>
          <w:rFonts w:ascii="Times New Roman" w:hAnsi="Times New Roman" w:cs="Times New Roman"/>
          <w:sz w:val="28"/>
          <w:szCs w:val="28"/>
        </w:rPr>
        <w:t>.</w:t>
      </w:r>
      <w:r w:rsidR="004B6694">
        <w:rPr>
          <w:rFonts w:ascii="Times New Roman" w:hAnsi="Times New Roman" w:cs="Times New Roman"/>
          <w:sz w:val="28"/>
          <w:szCs w:val="28"/>
        </w:rPr>
        <w:t xml:space="preserve"> </w:t>
      </w:r>
      <w:r w:rsidR="00101B35">
        <w:rPr>
          <w:rFonts w:ascii="Times New Roman" w:hAnsi="Times New Roman" w:cs="Times New Roman"/>
          <w:sz w:val="28"/>
          <w:szCs w:val="28"/>
        </w:rPr>
        <w:t xml:space="preserve">Сегодня огромной популярностью пользуются </w:t>
      </w:r>
      <w:r w:rsidR="004B6694">
        <w:rPr>
          <w:rFonts w:ascii="Times New Roman" w:hAnsi="Times New Roman" w:cs="Times New Roman"/>
          <w:sz w:val="28"/>
          <w:szCs w:val="28"/>
        </w:rPr>
        <w:t xml:space="preserve">«Страсти по Матфею» – монументальное произведение для солистов, хора и оркестра, состоящее из 48 номеров общей продолжительностью около двух часов. </w:t>
      </w:r>
    </w:p>
    <w:p w:rsidR="002E638E" w:rsidRDefault="004B6694" w:rsidP="00B9221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произведения – профессиональный композитор, черпающий вдохновение в традициях церковной музыки как христианского Востока (православие), так и Запада (протестантизм, в некоторой степени католицизм). </w:t>
      </w:r>
      <w:r w:rsidR="00101B35">
        <w:rPr>
          <w:rFonts w:ascii="Times New Roman" w:hAnsi="Times New Roman" w:cs="Times New Roman"/>
          <w:sz w:val="28"/>
          <w:szCs w:val="28"/>
        </w:rPr>
        <w:t xml:space="preserve">С религиозной точки зрения, можно сказать, что произведение стирает религиозные барьеры, и в какой-то степени является экуменическим манифестом. Этим объясняется его одинаково успешное исполнение в самых различным </w:t>
      </w:r>
      <w:r w:rsidR="00240CD5">
        <w:rPr>
          <w:rFonts w:ascii="Times New Roman" w:hAnsi="Times New Roman" w:cs="Times New Roman"/>
          <w:sz w:val="28"/>
          <w:szCs w:val="28"/>
        </w:rPr>
        <w:t>аудиториях</w:t>
      </w:r>
      <w:r w:rsidR="00101B35">
        <w:rPr>
          <w:rFonts w:ascii="Times New Roman" w:hAnsi="Times New Roman" w:cs="Times New Roman"/>
          <w:sz w:val="28"/>
          <w:szCs w:val="28"/>
        </w:rPr>
        <w:t xml:space="preserve"> (католическая базилика в Канаде, Торонто; Римский Ватикан; православные церкви России, Молдовы и Украины; протестан</w:t>
      </w:r>
      <w:r w:rsidR="00240CD5">
        <w:rPr>
          <w:rFonts w:ascii="Times New Roman" w:hAnsi="Times New Roman" w:cs="Times New Roman"/>
          <w:sz w:val="28"/>
          <w:szCs w:val="28"/>
        </w:rPr>
        <w:t xml:space="preserve">тские залы США; филармонии и театры). </w:t>
      </w:r>
    </w:p>
    <w:p w:rsidR="004B6694" w:rsidRDefault="004B6694" w:rsidP="002E638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отмечено высоким музыкальным мастерством, эмоциональной насыщенностью, и, что особенно важно – цель</w:t>
      </w:r>
      <w:r w:rsidR="002E638E">
        <w:rPr>
          <w:rFonts w:ascii="Times New Roman" w:hAnsi="Times New Roman" w:cs="Times New Roman"/>
          <w:sz w:val="28"/>
          <w:szCs w:val="28"/>
        </w:rPr>
        <w:t xml:space="preserve">ностью, как стиля, так и формы. </w:t>
      </w:r>
      <w:r>
        <w:rPr>
          <w:rFonts w:ascii="Times New Roman" w:hAnsi="Times New Roman" w:cs="Times New Roman"/>
          <w:sz w:val="28"/>
          <w:szCs w:val="28"/>
        </w:rPr>
        <w:t xml:space="preserve">Евангельские тексты чередуются с музыкальными номерами – речитативами, </w:t>
      </w:r>
      <w:r w:rsidR="00EA18BF">
        <w:rPr>
          <w:rFonts w:ascii="Times New Roman" w:hAnsi="Times New Roman" w:cs="Times New Roman"/>
          <w:sz w:val="28"/>
          <w:szCs w:val="28"/>
        </w:rPr>
        <w:t>хорами и ариями, текст которых заимствован главным образом из православного служения. Некоторые номера исполняются только оркестром, другие – только хором а капелла, во многих номерах оркестр и хор звучат вместе, дополняя друг друга.</w:t>
      </w:r>
    </w:p>
    <w:p w:rsidR="00EA18BF" w:rsidRDefault="00EA18BF" w:rsidP="00C8418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восприятии страданий Христовых православная традиция значительно отличается от западной, будь то католической или протестантской. Взирая на распятого Иисуса, православный христианин видит не  столько страдающего Человека, сколько Бога в Его неизменной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славе, Бога, ставшего Человеком ради спасения всех людей. Размышляя о смерти Иисуса, композитор ни на миг не забывает о Его воскресении.</w:t>
      </w:r>
    </w:p>
    <w:p w:rsidR="0093584D" w:rsidRPr="00C84181" w:rsidRDefault="0093584D" w:rsidP="00C8418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восприятие отражено в общем настрое «Страстей». </w:t>
      </w:r>
      <w:r w:rsidR="005423EF">
        <w:rPr>
          <w:rFonts w:ascii="Times New Roman" w:hAnsi="Times New Roman" w:cs="Times New Roman"/>
          <w:sz w:val="28"/>
          <w:szCs w:val="28"/>
        </w:rPr>
        <w:t>Лирический, эмоциональный элемент в произведении не является преобладающим. Молитвенное сопереживание страдающему Спасителю и духовное осмысление крестной смерти – именно в этом заключается внутреннее содержание музыки.</w:t>
      </w:r>
    </w:p>
    <w:p w:rsidR="00E85618" w:rsidRDefault="00E85618" w:rsidP="00E856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2EA" w:rsidRDefault="001602EA" w:rsidP="001602E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примеры были прослушаны и проанализированы. </w:t>
      </w:r>
      <w:r w:rsidR="00552BB9">
        <w:rPr>
          <w:rFonts w:ascii="Times New Roman" w:hAnsi="Times New Roman" w:cs="Times New Roman"/>
          <w:sz w:val="28"/>
          <w:szCs w:val="28"/>
        </w:rPr>
        <w:t xml:space="preserve">Были собраны различные композиции европейского академического направления, начиная с </w:t>
      </w:r>
      <w:r w:rsidR="00552BB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552BB9">
        <w:rPr>
          <w:rFonts w:ascii="Times New Roman" w:hAnsi="Times New Roman" w:cs="Times New Roman"/>
          <w:sz w:val="28"/>
          <w:szCs w:val="28"/>
        </w:rPr>
        <w:t xml:space="preserve"> века, как сольны</w:t>
      </w:r>
      <w:r w:rsidRPr="007504E1">
        <w:rPr>
          <w:rFonts w:ascii="Times New Roman" w:hAnsi="Times New Roman" w:cs="Times New Roman"/>
          <w:sz w:val="28"/>
          <w:szCs w:val="28"/>
        </w:rPr>
        <w:t>е</w:t>
      </w:r>
      <w:r w:rsidR="00552BB9">
        <w:rPr>
          <w:rFonts w:ascii="Times New Roman" w:hAnsi="Times New Roman" w:cs="Times New Roman"/>
          <w:sz w:val="28"/>
          <w:szCs w:val="28"/>
        </w:rPr>
        <w:t>, так</w:t>
      </w:r>
      <w:r w:rsidRPr="007504E1">
        <w:rPr>
          <w:rFonts w:ascii="Times New Roman" w:hAnsi="Times New Roman" w:cs="Times New Roman"/>
          <w:sz w:val="28"/>
          <w:szCs w:val="28"/>
        </w:rPr>
        <w:t xml:space="preserve"> и </w:t>
      </w:r>
      <w:r w:rsidR="00552BB9">
        <w:rPr>
          <w:rFonts w:ascii="Times New Roman" w:hAnsi="Times New Roman" w:cs="Times New Roman"/>
          <w:sz w:val="28"/>
          <w:szCs w:val="28"/>
        </w:rPr>
        <w:t>ансамблевое</w:t>
      </w:r>
      <w:r w:rsidRPr="007504E1">
        <w:rPr>
          <w:rFonts w:ascii="Times New Roman" w:hAnsi="Times New Roman" w:cs="Times New Roman"/>
          <w:sz w:val="28"/>
          <w:szCs w:val="28"/>
        </w:rPr>
        <w:t xml:space="preserve"> (</w:t>
      </w:r>
      <w:r w:rsidR="00552BB9">
        <w:rPr>
          <w:rFonts w:ascii="Times New Roman" w:hAnsi="Times New Roman" w:cs="Times New Roman"/>
          <w:sz w:val="28"/>
          <w:szCs w:val="28"/>
        </w:rPr>
        <w:t>квартет №1)</w:t>
      </w:r>
      <w:r>
        <w:rPr>
          <w:rFonts w:ascii="Times New Roman" w:hAnsi="Times New Roman" w:cs="Times New Roman"/>
          <w:sz w:val="28"/>
          <w:szCs w:val="28"/>
        </w:rPr>
        <w:t>, или</w:t>
      </w:r>
      <w:r w:rsidRPr="007504E1">
        <w:rPr>
          <w:rFonts w:ascii="Times New Roman" w:hAnsi="Times New Roman" w:cs="Times New Roman"/>
          <w:sz w:val="28"/>
          <w:szCs w:val="28"/>
        </w:rPr>
        <w:t xml:space="preserve"> пение солистов с хором.</w:t>
      </w:r>
      <w:r w:rsidR="005B4F29">
        <w:rPr>
          <w:rFonts w:ascii="Times New Roman" w:hAnsi="Times New Roman" w:cs="Times New Roman"/>
          <w:sz w:val="28"/>
          <w:szCs w:val="28"/>
        </w:rPr>
        <w:t xml:space="preserve"> Произведения были рассмотрены в историческом развитии. Однако можно сравнивать их и по другим признакам.  Например, по составу – хоровое пение (№2, 9, 11, 13, 15); солист с хором (№10, 12, 14); соло сопрано</w:t>
      </w:r>
      <w:r w:rsidR="00BF6CEE">
        <w:rPr>
          <w:rFonts w:ascii="Times New Roman" w:hAnsi="Times New Roman" w:cs="Times New Roman"/>
          <w:sz w:val="28"/>
          <w:szCs w:val="28"/>
        </w:rPr>
        <w:t xml:space="preserve">  </w:t>
      </w:r>
      <w:r w:rsidR="00905635">
        <w:rPr>
          <w:rFonts w:ascii="Times New Roman" w:hAnsi="Times New Roman" w:cs="Times New Roman"/>
          <w:sz w:val="28"/>
          <w:szCs w:val="28"/>
        </w:rPr>
        <w:t>(№8, 14</w:t>
      </w:r>
      <w:r w:rsidR="00BF6CEE">
        <w:rPr>
          <w:rFonts w:ascii="Times New Roman" w:hAnsi="Times New Roman" w:cs="Times New Roman"/>
          <w:sz w:val="28"/>
          <w:szCs w:val="28"/>
        </w:rPr>
        <w:t>); соло альт (№3</w:t>
      </w:r>
      <w:r w:rsidR="00905635">
        <w:rPr>
          <w:rFonts w:ascii="Times New Roman" w:hAnsi="Times New Roman" w:cs="Times New Roman"/>
          <w:sz w:val="28"/>
          <w:szCs w:val="28"/>
        </w:rPr>
        <w:t>, 7</w:t>
      </w:r>
      <w:r w:rsidR="00BF6CEE">
        <w:rPr>
          <w:rFonts w:ascii="Times New Roman" w:hAnsi="Times New Roman" w:cs="Times New Roman"/>
          <w:sz w:val="28"/>
          <w:szCs w:val="28"/>
        </w:rPr>
        <w:t>); соло тенор (№5</w:t>
      </w:r>
      <w:r w:rsidR="00905635">
        <w:rPr>
          <w:rFonts w:ascii="Times New Roman" w:hAnsi="Times New Roman" w:cs="Times New Roman"/>
          <w:sz w:val="28"/>
          <w:szCs w:val="28"/>
        </w:rPr>
        <w:t>, 16</w:t>
      </w:r>
      <w:r w:rsidR="00BF6CEE">
        <w:rPr>
          <w:rFonts w:ascii="Times New Roman" w:hAnsi="Times New Roman" w:cs="Times New Roman"/>
          <w:sz w:val="28"/>
          <w:szCs w:val="28"/>
        </w:rPr>
        <w:t>); соло бас (№6</w:t>
      </w:r>
      <w:r w:rsidR="00905635">
        <w:rPr>
          <w:rFonts w:ascii="Times New Roman" w:hAnsi="Times New Roman" w:cs="Times New Roman"/>
          <w:sz w:val="28"/>
          <w:szCs w:val="28"/>
        </w:rPr>
        <w:t>, 10</w:t>
      </w:r>
      <w:r w:rsidR="00BF6CEE">
        <w:rPr>
          <w:rFonts w:ascii="Times New Roman" w:hAnsi="Times New Roman" w:cs="Times New Roman"/>
          <w:sz w:val="28"/>
          <w:szCs w:val="28"/>
        </w:rPr>
        <w:t>).</w:t>
      </w:r>
      <w:r w:rsidR="005B4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2EA" w:rsidRPr="00905635" w:rsidRDefault="00905635" w:rsidP="0090563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то ни было, академическое</w:t>
      </w:r>
      <w:r w:rsidR="001602EA" w:rsidRPr="00750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профессиональное пение в данной подборке (как сольное, так и хоровое) отмечено правильной, натуральной постановкой голоса и технически</w:t>
      </w:r>
      <w:r w:rsidR="001602EA" w:rsidRPr="00750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высокоразвито</w:t>
      </w:r>
      <w:r w:rsidR="001602EA" w:rsidRPr="007504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лассическая</w:t>
      </w:r>
      <w:r w:rsidR="001602EA"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постановка</w:t>
      </w:r>
      <w:r w:rsidR="001602EA" w:rsidRPr="00377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голоса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выражена здесь</w:t>
      </w:r>
      <w:r w:rsidR="001602EA"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характерными </w:t>
      </w:r>
      <w:r w:rsidR="001602EA"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="0016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мами звукоизвлечения: высокой вокальной</w:t>
      </w:r>
      <w:r w:rsidR="001602EA"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зиций, высоким</w:t>
      </w:r>
      <w:r w:rsidR="0016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купол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 и </w:t>
      </w:r>
      <w:r w:rsidR="0016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мным</w:t>
      </w:r>
      <w:r w:rsidR="001602EA"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звучание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1602EA"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чистого голоса без форсирования звука.</w:t>
      </w:r>
      <w:r w:rsidR="0016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уже отмечалось выше, в</w:t>
      </w:r>
      <w:r w:rsidR="001602EA"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 необходимые вокальные навыки и знания </w:t>
      </w:r>
      <w:r w:rsidR="0016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начинающие певцы получают н</w:t>
      </w:r>
      <w:r w:rsidR="001602EA"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1602EA" w:rsidRPr="00377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уроках вокала</w:t>
      </w:r>
      <w:r w:rsidR="001602EA"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16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опытными преподавателями</w:t>
      </w:r>
      <w:r w:rsidR="001602EA" w:rsidRPr="0072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26F0" w:rsidRDefault="001602EA" w:rsidP="00BA19C3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а</w:t>
      </w:r>
      <w:r w:rsidRPr="000814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кадемический вокал – стар</w:t>
      </w:r>
      <w:r w:rsidR="00905635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классическая вокальная школа, которая представляет определённую сложность</w:t>
      </w:r>
      <w:r w:rsidRPr="00081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905635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ыработанные в</w:t>
      </w:r>
      <w:r w:rsidRPr="0008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академическом вокале </w:t>
      </w:r>
      <w:r w:rsidR="00905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рамки</w:t>
      </w:r>
      <w:r w:rsidRPr="0008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правило, не позволяют академическому певцу использовать свой голос в иных </w:t>
      </w:r>
      <w:r w:rsidR="00BA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вокальных направлениях. Эта мера предосторожности предлагается </w:t>
      </w:r>
      <w:r w:rsidR="007D2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="00BA19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не нарушалась </w:t>
      </w:r>
      <w:r w:rsidR="007D25EE" w:rsidRPr="000814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вокальная позиция</w:t>
      </w:r>
      <w:r w:rsidR="007D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5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A19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 сильного и объёмного звучания)</w:t>
      </w:r>
      <w:r w:rsidR="007D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="007D25EE" w:rsidRPr="000814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r w:rsidR="007D25EE" w:rsidRPr="0008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41E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академического певца</w:t>
      </w:r>
      <w:r w:rsidR="007D2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такая позиция является наиболее приемлемой для строгого, объективного и полнозвучного церковного пения. </w:t>
      </w:r>
    </w:p>
    <w:p w:rsidR="001602EA" w:rsidRDefault="00BA19C3" w:rsidP="00BA19C3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академический вокал позволяет слушателю в полной мере сконцентрировать своё внимание на словах и не отвлекаться на чересчур эмоциональную и виртуозную манеру эстрадного исполнителя (в некоторых случаях –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олу-академического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02EA" w:rsidRPr="00E85618" w:rsidRDefault="001602EA" w:rsidP="00E856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84D" w:rsidRDefault="0093584D" w:rsidP="00387E03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93584D" w:rsidRDefault="0093584D" w:rsidP="00387E03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1602EA" w:rsidRDefault="001602EA" w:rsidP="007026F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bookmarkStart w:id="6" w:name="_GoBack"/>
      <w:bookmarkEnd w:id="6"/>
    </w:p>
    <w:p w:rsidR="00387E03" w:rsidRDefault="00387E03" w:rsidP="00387E03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Библиография</w:t>
      </w:r>
    </w:p>
    <w:p w:rsidR="00510FED" w:rsidRDefault="00510FED" w:rsidP="00387E03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387E03" w:rsidRDefault="00387E03" w:rsidP="00387E03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0B7C99" w:rsidRPr="00510FED" w:rsidRDefault="00510FED" w:rsidP="00510FE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1.    </w:t>
      </w:r>
      <w:r w:rsidR="000B7C99" w:rsidRPr="00510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Вопросы вокальной </w:t>
      </w:r>
      <w:r w:rsidRPr="00510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педагогики</w:t>
      </w:r>
      <w:r w:rsidR="000B7C99" w:rsidRPr="00510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Выпуск 7 – 1984.</w:t>
      </w:r>
    </w:p>
    <w:p w:rsidR="000B7C99" w:rsidRPr="00510FED" w:rsidRDefault="000B7C99" w:rsidP="00510FE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0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  Иванов А.П. Об искусстве пения, 1963.</w:t>
      </w:r>
    </w:p>
    <w:p w:rsidR="000B7C99" w:rsidRPr="00510FED" w:rsidRDefault="000B7C99" w:rsidP="00510FE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0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  Лемешев С.Я. Путь к искусству.</w:t>
      </w:r>
    </w:p>
    <w:p w:rsidR="000B7C99" w:rsidRPr="00510FED" w:rsidRDefault="00111A6F" w:rsidP="00111A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B7C99" w:rsidRPr="00510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  Лесс А. Титта Руффо. Жизнь и творчество.</w:t>
      </w:r>
    </w:p>
    <w:p w:rsidR="000B7C99" w:rsidRPr="00510FED" w:rsidRDefault="00111A6F" w:rsidP="00510FE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B7C99" w:rsidRPr="00510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  Фелия Литвин. Моя жизнь и мое искусство.</w:t>
      </w:r>
    </w:p>
    <w:p w:rsidR="000B7C99" w:rsidRPr="00510FED" w:rsidRDefault="000B7C99" w:rsidP="00510FED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031D6" w:rsidRPr="00510FED" w:rsidRDefault="001031D6" w:rsidP="00510FED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sectPr w:rsidR="001031D6" w:rsidRPr="00510FED" w:rsidSect="0034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5BB"/>
    <w:multiLevelType w:val="multilevel"/>
    <w:tmpl w:val="AE0E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F5412"/>
    <w:multiLevelType w:val="multilevel"/>
    <w:tmpl w:val="F93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B33CD"/>
    <w:multiLevelType w:val="multilevel"/>
    <w:tmpl w:val="049A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E3F39"/>
    <w:multiLevelType w:val="multilevel"/>
    <w:tmpl w:val="427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703B7"/>
    <w:multiLevelType w:val="multilevel"/>
    <w:tmpl w:val="57FE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B7FEE"/>
    <w:multiLevelType w:val="multilevel"/>
    <w:tmpl w:val="5298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9705A"/>
    <w:multiLevelType w:val="multilevel"/>
    <w:tmpl w:val="E896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E837AB"/>
    <w:multiLevelType w:val="multilevel"/>
    <w:tmpl w:val="A718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02F1B"/>
    <w:multiLevelType w:val="multilevel"/>
    <w:tmpl w:val="AC1C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7E6B47"/>
    <w:multiLevelType w:val="multilevel"/>
    <w:tmpl w:val="9700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934447"/>
    <w:multiLevelType w:val="multilevel"/>
    <w:tmpl w:val="4126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8198C"/>
    <w:multiLevelType w:val="multilevel"/>
    <w:tmpl w:val="871C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542C2D"/>
    <w:multiLevelType w:val="multilevel"/>
    <w:tmpl w:val="D5B2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572110"/>
    <w:multiLevelType w:val="multilevel"/>
    <w:tmpl w:val="5A7E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89700F"/>
    <w:multiLevelType w:val="multilevel"/>
    <w:tmpl w:val="70F0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A21830"/>
    <w:multiLevelType w:val="multilevel"/>
    <w:tmpl w:val="5B1C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6846C7"/>
    <w:multiLevelType w:val="multilevel"/>
    <w:tmpl w:val="26BE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556C47"/>
    <w:multiLevelType w:val="multilevel"/>
    <w:tmpl w:val="5B6E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C93FA1"/>
    <w:multiLevelType w:val="multilevel"/>
    <w:tmpl w:val="6800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B21B5C"/>
    <w:multiLevelType w:val="multilevel"/>
    <w:tmpl w:val="8AAC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FA2262"/>
    <w:multiLevelType w:val="multilevel"/>
    <w:tmpl w:val="96E6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E54CB6"/>
    <w:multiLevelType w:val="hybridMultilevel"/>
    <w:tmpl w:val="751C478A"/>
    <w:lvl w:ilvl="0" w:tplc="7D28EAD4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B060209"/>
    <w:multiLevelType w:val="multilevel"/>
    <w:tmpl w:val="775C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5C34F0"/>
    <w:multiLevelType w:val="multilevel"/>
    <w:tmpl w:val="11B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17198C"/>
    <w:multiLevelType w:val="multilevel"/>
    <w:tmpl w:val="7D92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3"/>
  </w:num>
  <w:num w:numId="3">
    <w:abstractNumId w:val="24"/>
  </w:num>
  <w:num w:numId="4">
    <w:abstractNumId w:val="4"/>
  </w:num>
  <w:num w:numId="5">
    <w:abstractNumId w:val="1"/>
  </w:num>
  <w:num w:numId="6">
    <w:abstractNumId w:val="15"/>
  </w:num>
  <w:num w:numId="7">
    <w:abstractNumId w:val="8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5"/>
  </w:num>
  <w:num w:numId="13">
    <w:abstractNumId w:val="17"/>
  </w:num>
  <w:num w:numId="14">
    <w:abstractNumId w:val="14"/>
  </w:num>
  <w:num w:numId="15">
    <w:abstractNumId w:val="18"/>
  </w:num>
  <w:num w:numId="16">
    <w:abstractNumId w:val="11"/>
  </w:num>
  <w:num w:numId="17">
    <w:abstractNumId w:val="0"/>
  </w:num>
  <w:num w:numId="18">
    <w:abstractNumId w:val="2"/>
  </w:num>
  <w:num w:numId="19">
    <w:abstractNumId w:val="20"/>
  </w:num>
  <w:num w:numId="20">
    <w:abstractNumId w:val="13"/>
  </w:num>
  <w:num w:numId="21">
    <w:abstractNumId w:val="19"/>
  </w:num>
  <w:num w:numId="22">
    <w:abstractNumId w:val="7"/>
  </w:num>
  <w:num w:numId="23">
    <w:abstractNumId w:val="10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4D1"/>
    <w:rsid w:val="0001194D"/>
    <w:rsid w:val="000126F0"/>
    <w:rsid w:val="00017147"/>
    <w:rsid w:val="00023C41"/>
    <w:rsid w:val="0002467D"/>
    <w:rsid w:val="00026597"/>
    <w:rsid w:val="00034F3A"/>
    <w:rsid w:val="000368D3"/>
    <w:rsid w:val="00053998"/>
    <w:rsid w:val="0006112C"/>
    <w:rsid w:val="00061164"/>
    <w:rsid w:val="000721AC"/>
    <w:rsid w:val="00073A04"/>
    <w:rsid w:val="0008141E"/>
    <w:rsid w:val="0008190D"/>
    <w:rsid w:val="000B0E09"/>
    <w:rsid w:val="000B24D0"/>
    <w:rsid w:val="000B36E5"/>
    <w:rsid w:val="000B3D0A"/>
    <w:rsid w:val="000B3D2D"/>
    <w:rsid w:val="000B4323"/>
    <w:rsid w:val="000B5BAC"/>
    <w:rsid w:val="000B7739"/>
    <w:rsid w:val="000B7C99"/>
    <w:rsid w:val="000C0088"/>
    <w:rsid w:val="000D3255"/>
    <w:rsid w:val="000E4AD6"/>
    <w:rsid w:val="001014FA"/>
    <w:rsid w:val="00101B35"/>
    <w:rsid w:val="001031D6"/>
    <w:rsid w:val="00111960"/>
    <w:rsid w:val="00111A6F"/>
    <w:rsid w:val="001133C6"/>
    <w:rsid w:val="00150761"/>
    <w:rsid w:val="001602EA"/>
    <w:rsid w:val="0016539E"/>
    <w:rsid w:val="001719B2"/>
    <w:rsid w:val="00181343"/>
    <w:rsid w:val="001819E5"/>
    <w:rsid w:val="0018500A"/>
    <w:rsid w:val="0019445A"/>
    <w:rsid w:val="001A785B"/>
    <w:rsid w:val="001B0CBF"/>
    <w:rsid w:val="001B1350"/>
    <w:rsid w:val="001C6618"/>
    <w:rsid w:val="001F4B99"/>
    <w:rsid w:val="00224131"/>
    <w:rsid w:val="00224850"/>
    <w:rsid w:val="00240A97"/>
    <w:rsid w:val="00240C25"/>
    <w:rsid w:val="00240CD5"/>
    <w:rsid w:val="00241819"/>
    <w:rsid w:val="00244FF3"/>
    <w:rsid w:val="00250144"/>
    <w:rsid w:val="00250F24"/>
    <w:rsid w:val="002561FA"/>
    <w:rsid w:val="00257FC2"/>
    <w:rsid w:val="002769C9"/>
    <w:rsid w:val="0029094B"/>
    <w:rsid w:val="002958CB"/>
    <w:rsid w:val="002A16F7"/>
    <w:rsid w:val="002A6FFD"/>
    <w:rsid w:val="002B50A5"/>
    <w:rsid w:val="002B55E1"/>
    <w:rsid w:val="002D3985"/>
    <w:rsid w:val="002E0C43"/>
    <w:rsid w:val="002E55B7"/>
    <w:rsid w:val="002E638E"/>
    <w:rsid w:val="002E68D5"/>
    <w:rsid w:val="002F1393"/>
    <w:rsid w:val="0030336B"/>
    <w:rsid w:val="003049FB"/>
    <w:rsid w:val="0030720D"/>
    <w:rsid w:val="00312186"/>
    <w:rsid w:val="00333057"/>
    <w:rsid w:val="0034473E"/>
    <w:rsid w:val="0035281E"/>
    <w:rsid w:val="0036232C"/>
    <w:rsid w:val="00372806"/>
    <w:rsid w:val="003775C9"/>
    <w:rsid w:val="00387E03"/>
    <w:rsid w:val="003913A7"/>
    <w:rsid w:val="00397B82"/>
    <w:rsid w:val="003A0205"/>
    <w:rsid w:val="003A2CBC"/>
    <w:rsid w:val="003A3E80"/>
    <w:rsid w:val="003C5155"/>
    <w:rsid w:val="003C593A"/>
    <w:rsid w:val="003D1EB8"/>
    <w:rsid w:val="003E6755"/>
    <w:rsid w:val="003F1B8E"/>
    <w:rsid w:val="003F70E4"/>
    <w:rsid w:val="00405137"/>
    <w:rsid w:val="0040773E"/>
    <w:rsid w:val="00411BB7"/>
    <w:rsid w:val="00415601"/>
    <w:rsid w:val="004236BE"/>
    <w:rsid w:val="00431C42"/>
    <w:rsid w:val="004327A8"/>
    <w:rsid w:val="00435C7B"/>
    <w:rsid w:val="00443454"/>
    <w:rsid w:val="004552D8"/>
    <w:rsid w:val="004842AA"/>
    <w:rsid w:val="00484794"/>
    <w:rsid w:val="004A5E1B"/>
    <w:rsid w:val="004A725B"/>
    <w:rsid w:val="004B6694"/>
    <w:rsid w:val="004C5287"/>
    <w:rsid w:val="004D02DB"/>
    <w:rsid w:val="004D4C3A"/>
    <w:rsid w:val="004F1CBC"/>
    <w:rsid w:val="004F7E96"/>
    <w:rsid w:val="005003F0"/>
    <w:rsid w:val="00503FAE"/>
    <w:rsid w:val="0050513B"/>
    <w:rsid w:val="005108FE"/>
    <w:rsid w:val="00510FED"/>
    <w:rsid w:val="00524525"/>
    <w:rsid w:val="0052720E"/>
    <w:rsid w:val="005324A2"/>
    <w:rsid w:val="005423EF"/>
    <w:rsid w:val="005508E6"/>
    <w:rsid w:val="00552BB9"/>
    <w:rsid w:val="00554064"/>
    <w:rsid w:val="00563A03"/>
    <w:rsid w:val="00567DA3"/>
    <w:rsid w:val="005707B0"/>
    <w:rsid w:val="00573F3A"/>
    <w:rsid w:val="005870DE"/>
    <w:rsid w:val="005A0D77"/>
    <w:rsid w:val="005B4F29"/>
    <w:rsid w:val="005C3E14"/>
    <w:rsid w:val="005C6699"/>
    <w:rsid w:val="005E1A6F"/>
    <w:rsid w:val="00630678"/>
    <w:rsid w:val="006368AC"/>
    <w:rsid w:val="00643DB3"/>
    <w:rsid w:val="00645AFE"/>
    <w:rsid w:val="00646977"/>
    <w:rsid w:val="00650048"/>
    <w:rsid w:val="00651D52"/>
    <w:rsid w:val="00655DF0"/>
    <w:rsid w:val="00660E18"/>
    <w:rsid w:val="006633E9"/>
    <w:rsid w:val="00663984"/>
    <w:rsid w:val="006741A6"/>
    <w:rsid w:val="00683E13"/>
    <w:rsid w:val="00683E53"/>
    <w:rsid w:val="00692477"/>
    <w:rsid w:val="006A232E"/>
    <w:rsid w:val="006A38AA"/>
    <w:rsid w:val="006A7FF1"/>
    <w:rsid w:val="006B0D9A"/>
    <w:rsid w:val="006B1611"/>
    <w:rsid w:val="006B34DB"/>
    <w:rsid w:val="006C3690"/>
    <w:rsid w:val="006C4500"/>
    <w:rsid w:val="006E206E"/>
    <w:rsid w:val="006F220E"/>
    <w:rsid w:val="006F22A9"/>
    <w:rsid w:val="006F2A3B"/>
    <w:rsid w:val="006F36B5"/>
    <w:rsid w:val="00700EDA"/>
    <w:rsid w:val="007026F0"/>
    <w:rsid w:val="0072722D"/>
    <w:rsid w:val="007372A0"/>
    <w:rsid w:val="00747AF6"/>
    <w:rsid w:val="007504E1"/>
    <w:rsid w:val="00771429"/>
    <w:rsid w:val="00784C20"/>
    <w:rsid w:val="00797155"/>
    <w:rsid w:val="007A3CE0"/>
    <w:rsid w:val="007B0979"/>
    <w:rsid w:val="007B2AFE"/>
    <w:rsid w:val="007B6628"/>
    <w:rsid w:val="007D25EE"/>
    <w:rsid w:val="007D5403"/>
    <w:rsid w:val="007E6FA9"/>
    <w:rsid w:val="00806FDC"/>
    <w:rsid w:val="008074DA"/>
    <w:rsid w:val="00807C2F"/>
    <w:rsid w:val="00813355"/>
    <w:rsid w:val="008162A7"/>
    <w:rsid w:val="008174E0"/>
    <w:rsid w:val="0082664D"/>
    <w:rsid w:val="00844C5A"/>
    <w:rsid w:val="00851498"/>
    <w:rsid w:val="008619E9"/>
    <w:rsid w:val="008662C8"/>
    <w:rsid w:val="008951E1"/>
    <w:rsid w:val="008A6EEE"/>
    <w:rsid w:val="008B4595"/>
    <w:rsid w:val="008E0064"/>
    <w:rsid w:val="008E1800"/>
    <w:rsid w:val="008E5798"/>
    <w:rsid w:val="008F2D1E"/>
    <w:rsid w:val="008F4BC0"/>
    <w:rsid w:val="00905635"/>
    <w:rsid w:val="009105D3"/>
    <w:rsid w:val="00934AC6"/>
    <w:rsid w:val="0093584D"/>
    <w:rsid w:val="00947A7C"/>
    <w:rsid w:val="0095074F"/>
    <w:rsid w:val="0095132E"/>
    <w:rsid w:val="0095506B"/>
    <w:rsid w:val="0097674E"/>
    <w:rsid w:val="009829B5"/>
    <w:rsid w:val="0098305B"/>
    <w:rsid w:val="009906EB"/>
    <w:rsid w:val="009950DE"/>
    <w:rsid w:val="00996F7D"/>
    <w:rsid w:val="009A3B34"/>
    <w:rsid w:val="009B3235"/>
    <w:rsid w:val="009B51D5"/>
    <w:rsid w:val="009B584B"/>
    <w:rsid w:val="009C2168"/>
    <w:rsid w:val="009C2362"/>
    <w:rsid w:val="009C736A"/>
    <w:rsid w:val="009C7BE3"/>
    <w:rsid w:val="009D6145"/>
    <w:rsid w:val="009E5E25"/>
    <w:rsid w:val="009E62F3"/>
    <w:rsid w:val="009F02B1"/>
    <w:rsid w:val="009F2AFB"/>
    <w:rsid w:val="009F7E1B"/>
    <w:rsid w:val="00A0247F"/>
    <w:rsid w:val="00A06B02"/>
    <w:rsid w:val="00A07792"/>
    <w:rsid w:val="00A264B7"/>
    <w:rsid w:val="00A47423"/>
    <w:rsid w:val="00A51008"/>
    <w:rsid w:val="00A6521A"/>
    <w:rsid w:val="00A731A7"/>
    <w:rsid w:val="00A74A2F"/>
    <w:rsid w:val="00A758DC"/>
    <w:rsid w:val="00A77744"/>
    <w:rsid w:val="00A862EA"/>
    <w:rsid w:val="00A91D3B"/>
    <w:rsid w:val="00A92671"/>
    <w:rsid w:val="00AA73CB"/>
    <w:rsid w:val="00AB5620"/>
    <w:rsid w:val="00AC3EBB"/>
    <w:rsid w:val="00AC683B"/>
    <w:rsid w:val="00AD192E"/>
    <w:rsid w:val="00AD5A9F"/>
    <w:rsid w:val="00AD5D28"/>
    <w:rsid w:val="00B0287E"/>
    <w:rsid w:val="00B07391"/>
    <w:rsid w:val="00B26720"/>
    <w:rsid w:val="00B31D45"/>
    <w:rsid w:val="00B444B8"/>
    <w:rsid w:val="00B54F7A"/>
    <w:rsid w:val="00B664A6"/>
    <w:rsid w:val="00B67750"/>
    <w:rsid w:val="00B72833"/>
    <w:rsid w:val="00B75B08"/>
    <w:rsid w:val="00B77F1C"/>
    <w:rsid w:val="00B82FD0"/>
    <w:rsid w:val="00B835EB"/>
    <w:rsid w:val="00B92214"/>
    <w:rsid w:val="00B929AE"/>
    <w:rsid w:val="00B9700B"/>
    <w:rsid w:val="00BA13E5"/>
    <w:rsid w:val="00BA19C3"/>
    <w:rsid w:val="00BA4C1E"/>
    <w:rsid w:val="00BA4C23"/>
    <w:rsid w:val="00BA7116"/>
    <w:rsid w:val="00BB2C7A"/>
    <w:rsid w:val="00BB383E"/>
    <w:rsid w:val="00BD5678"/>
    <w:rsid w:val="00BE24B5"/>
    <w:rsid w:val="00BF6CEE"/>
    <w:rsid w:val="00C008DD"/>
    <w:rsid w:val="00C1015C"/>
    <w:rsid w:val="00C1569D"/>
    <w:rsid w:val="00C27E72"/>
    <w:rsid w:val="00C3350F"/>
    <w:rsid w:val="00C36266"/>
    <w:rsid w:val="00C3785E"/>
    <w:rsid w:val="00C40F53"/>
    <w:rsid w:val="00C42167"/>
    <w:rsid w:val="00C435A4"/>
    <w:rsid w:val="00C44C1F"/>
    <w:rsid w:val="00C45751"/>
    <w:rsid w:val="00C81C69"/>
    <w:rsid w:val="00C84181"/>
    <w:rsid w:val="00C9435B"/>
    <w:rsid w:val="00C9489C"/>
    <w:rsid w:val="00C97F88"/>
    <w:rsid w:val="00CA1FE0"/>
    <w:rsid w:val="00CA492B"/>
    <w:rsid w:val="00CB3B11"/>
    <w:rsid w:val="00CB5656"/>
    <w:rsid w:val="00CD0A9E"/>
    <w:rsid w:val="00CD55AF"/>
    <w:rsid w:val="00CD6D64"/>
    <w:rsid w:val="00CE0632"/>
    <w:rsid w:val="00CE0639"/>
    <w:rsid w:val="00CF0EC3"/>
    <w:rsid w:val="00CF74D1"/>
    <w:rsid w:val="00D00B39"/>
    <w:rsid w:val="00D01261"/>
    <w:rsid w:val="00D0205E"/>
    <w:rsid w:val="00D03D98"/>
    <w:rsid w:val="00D06227"/>
    <w:rsid w:val="00D07EBA"/>
    <w:rsid w:val="00D25371"/>
    <w:rsid w:val="00D54BE3"/>
    <w:rsid w:val="00D7670B"/>
    <w:rsid w:val="00D96FDF"/>
    <w:rsid w:val="00DA7A8C"/>
    <w:rsid w:val="00DC53B6"/>
    <w:rsid w:val="00DD0911"/>
    <w:rsid w:val="00DE2E47"/>
    <w:rsid w:val="00DE539D"/>
    <w:rsid w:val="00DF6E06"/>
    <w:rsid w:val="00E015AA"/>
    <w:rsid w:val="00E07368"/>
    <w:rsid w:val="00E12BC5"/>
    <w:rsid w:val="00E1630D"/>
    <w:rsid w:val="00E17CA4"/>
    <w:rsid w:val="00E33CB3"/>
    <w:rsid w:val="00E341F3"/>
    <w:rsid w:val="00E36282"/>
    <w:rsid w:val="00E37239"/>
    <w:rsid w:val="00E44EAA"/>
    <w:rsid w:val="00E455C9"/>
    <w:rsid w:val="00E56C4A"/>
    <w:rsid w:val="00E62B11"/>
    <w:rsid w:val="00E85618"/>
    <w:rsid w:val="00E9797C"/>
    <w:rsid w:val="00EA18BF"/>
    <w:rsid w:val="00EB63E6"/>
    <w:rsid w:val="00EC6250"/>
    <w:rsid w:val="00ED3E68"/>
    <w:rsid w:val="00ED7E7E"/>
    <w:rsid w:val="00EE21DB"/>
    <w:rsid w:val="00EE4E11"/>
    <w:rsid w:val="00EE7716"/>
    <w:rsid w:val="00EF0788"/>
    <w:rsid w:val="00EF55DD"/>
    <w:rsid w:val="00F172FF"/>
    <w:rsid w:val="00F237D7"/>
    <w:rsid w:val="00F271E5"/>
    <w:rsid w:val="00F31C95"/>
    <w:rsid w:val="00F424DD"/>
    <w:rsid w:val="00F44E11"/>
    <w:rsid w:val="00F53CCC"/>
    <w:rsid w:val="00F66097"/>
    <w:rsid w:val="00F73308"/>
    <w:rsid w:val="00F8503E"/>
    <w:rsid w:val="00F8737C"/>
    <w:rsid w:val="00F95AA4"/>
    <w:rsid w:val="00FA57DE"/>
    <w:rsid w:val="00FC0428"/>
    <w:rsid w:val="00FC054B"/>
    <w:rsid w:val="00FD2505"/>
    <w:rsid w:val="00FD32DA"/>
    <w:rsid w:val="00FD40D5"/>
    <w:rsid w:val="00FD54CE"/>
    <w:rsid w:val="00FE31EB"/>
    <w:rsid w:val="00FF161A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3E"/>
  </w:style>
  <w:style w:type="paragraph" w:styleId="1">
    <w:name w:val="heading 1"/>
    <w:basedOn w:val="a"/>
    <w:next w:val="a"/>
    <w:link w:val="10"/>
    <w:uiPriority w:val="9"/>
    <w:qFormat/>
    <w:rsid w:val="00AD5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7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74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55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4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74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CF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ject-name">
    <w:name w:val="subject-name"/>
    <w:basedOn w:val="a"/>
    <w:rsid w:val="00CF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F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ject-price">
    <w:name w:val="subject-price"/>
    <w:basedOn w:val="a"/>
    <w:rsid w:val="00CF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74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78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78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78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78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55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1014FA"/>
    <w:rPr>
      <w:b/>
      <w:bCs/>
    </w:rPr>
  </w:style>
  <w:style w:type="paragraph" w:customStyle="1" w:styleId="btext">
    <w:name w:val="btext"/>
    <w:basedOn w:val="a"/>
    <w:rsid w:val="0008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1261"/>
  </w:style>
  <w:style w:type="character" w:customStyle="1" w:styleId="noprint">
    <w:name w:val="noprint"/>
    <w:basedOn w:val="a0"/>
    <w:rsid w:val="00C84181"/>
  </w:style>
  <w:style w:type="character" w:styleId="a6">
    <w:name w:val="FollowedHyperlink"/>
    <w:basedOn w:val="a0"/>
    <w:uiPriority w:val="99"/>
    <w:semiHidden/>
    <w:unhideWhenUsed/>
    <w:rsid w:val="00563A03"/>
    <w:rPr>
      <w:color w:val="800080"/>
      <w:u w:val="single"/>
    </w:rPr>
  </w:style>
  <w:style w:type="character" w:customStyle="1" w:styleId="toctoggle">
    <w:name w:val="toctoggle"/>
    <w:basedOn w:val="a0"/>
    <w:rsid w:val="00563A03"/>
  </w:style>
  <w:style w:type="character" w:customStyle="1" w:styleId="tocnumber">
    <w:name w:val="tocnumber"/>
    <w:basedOn w:val="a0"/>
    <w:rsid w:val="00563A03"/>
  </w:style>
  <w:style w:type="character" w:customStyle="1" w:styleId="toctext">
    <w:name w:val="toctext"/>
    <w:basedOn w:val="a0"/>
    <w:rsid w:val="00563A03"/>
  </w:style>
  <w:style w:type="character" w:customStyle="1" w:styleId="mw-headline">
    <w:name w:val="mw-headline"/>
    <w:basedOn w:val="a0"/>
    <w:rsid w:val="00563A03"/>
  </w:style>
  <w:style w:type="character" w:customStyle="1" w:styleId="mw-editsection">
    <w:name w:val="mw-editsection"/>
    <w:basedOn w:val="a0"/>
    <w:rsid w:val="00563A03"/>
  </w:style>
  <w:style w:type="character" w:customStyle="1" w:styleId="mw-editsection-bracket">
    <w:name w:val="mw-editsection-bracket"/>
    <w:basedOn w:val="a0"/>
    <w:rsid w:val="00563A03"/>
  </w:style>
  <w:style w:type="character" w:customStyle="1" w:styleId="mw-editsection-divider">
    <w:name w:val="mw-editsection-divider"/>
    <w:basedOn w:val="a0"/>
    <w:rsid w:val="00563A03"/>
  </w:style>
  <w:style w:type="character" w:customStyle="1" w:styleId="reference-text">
    <w:name w:val="reference-text"/>
    <w:basedOn w:val="a0"/>
    <w:rsid w:val="00563A03"/>
  </w:style>
  <w:style w:type="character" w:customStyle="1" w:styleId="citation">
    <w:name w:val="citation"/>
    <w:basedOn w:val="a0"/>
    <w:rsid w:val="00563A03"/>
  </w:style>
  <w:style w:type="character" w:customStyle="1" w:styleId="ref-info">
    <w:name w:val="ref-info"/>
    <w:basedOn w:val="a0"/>
    <w:rsid w:val="00563A03"/>
  </w:style>
  <w:style w:type="character" w:customStyle="1" w:styleId="uls-settings-trigger">
    <w:name w:val="uls-settings-trigger"/>
    <w:basedOn w:val="a0"/>
    <w:rsid w:val="00563A03"/>
  </w:style>
  <w:style w:type="character" w:customStyle="1" w:styleId="wb-langlinks-edit">
    <w:name w:val="wb-langlinks-edit"/>
    <w:basedOn w:val="a0"/>
    <w:rsid w:val="00563A03"/>
  </w:style>
  <w:style w:type="paragraph" w:styleId="a7">
    <w:name w:val="Balloon Text"/>
    <w:basedOn w:val="a"/>
    <w:link w:val="a8"/>
    <w:uiPriority w:val="99"/>
    <w:semiHidden/>
    <w:unhideWhenUsed/>
    <w:rsid w:val="0056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A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0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997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31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185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99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0575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715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19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460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8856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78549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59974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92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4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161394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20240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6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10503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045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67822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4740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17" w:color="AAAAAA"/>
                          </w:divBdr>
                        </w:div>
                      </w:divsChild>
                    </w:div>
                  </w:divsChild>
                </w:div>
              </w:divsChild>
            </w:div>
            <w:div w:id="13115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6331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403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66585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61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6006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99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3341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78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8314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57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7568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316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901095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11</Pages>
  <Words>3552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414</cp:revision>
  <dcterms:created xsi:type="dcterms:W3CDTF">2014-11-24T16:12:00Z</dcterms:created>
  <dcterms:modified xsi:type="dcterms:W3CDTF">2017-04-07T18:17:00Z</dcterms:modified>
</cp:coreProperties>
</file>