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2F" w:rsidRPr="003863CD" w:rsidRDefault="00CC0EA3" w:rsidP="00002D2F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Комментарии к аудио</w:t>
      </w:r>
      <w:r w:rsidRPr="00C42032">
        <w:rPr>
          <w:rFonts w:ascii="Times New Roman" w:hAnsi="Times New Roman" w:cs="Times New Roman"/>
          <w:i/>
          <w:sz w:val="28"/>
          <w:szCs w:val="28"/>
        </w:rPr>
        <w:t>-</w:t>
      </w:r>
      <w:r w:rsidR="00002D2F" w:rsidRPr="003863CD">
        <w:rPr>
          <w:rFonts w:ascii="Times New Roman" w:hAnsi="Times New Roman" w:cs="Times New Roman"/>
          <w:i/>
          <w:sz w:val="28"/>
          <w:szCs w:val="28"/>
        </w:rPr>
        <w:t>примерам</w:t>
      </w:r>
    </w:p>
    <w:p w:rsidR="00030C3D" w:rsidRDefault="00030C3D">
      <w:pPr>
        <w:rPr>
          <w:rFonts w:ascii="Times New Roman" w:hAnsi="Times New Roman" w:cs="Times New Roman"/>
          <w:sz w:val="28"/>
          <w:szCs w:val="28"/>
        </w:rPr>
      </w:pPr>
    </w:p>
    <w:p w:rsidR="000D218B" w:rsidRDefault="000E3DEC" w:rsidP="00EC55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18B">
        <w:rPr>
          <w:rFonts w:ascii="Times New Roman" w:hAnsi="Times New Roman" w:cs="Times New Roman"/>
          <w:sz w:val="28"/>
          <w:szCs w:val="28"/>
        </w:rPr>
        <w:t xml:space="preserve">Как известно, музыка Античности и раннего Средневековья была монодической (одноголосной). В искусстве античных европейцев наблюдался синтез пения, игры на инструменте, хореографии, поэзии (декламация, ораторское искусство) и актёрского мастерства </w:t>
      </w:r>
      <w:r w:rsidR="000D218B">
        <w:rPr>
          <w:rFonts w:ascii="Times New Roman" w:hAnsi="Times New Roman" w:cs="Times New Roman"/>
          <w:sz w:val="28"/>
          <w:szCs w:val="28"/>
        </w:rPr>
        <w:t>(исключение составляла музыка первых христиан, которая, в условиях гонений, была представлена исключительно пением вплоть до начала Средневековья)</w:t>
      </w:r>
      <w:r w:rsidR="000D218B">
        <w:rPr>
          <w:rFonts w:ascii="Times New Roman" w:hAnsi="Times New Roman" w:cs="Times New Roman"/>
          <w:sz w:val="28"/>
          <w:szCs w:val="28"/>
        </w:rPr>
        <w:t xml:space="preserve">. Инструменты использовались для сопровождения пению. </w:t>
      </w:r>
    </w:p>
    <w:p w:rsidR="00EC55B8" w:rsidRDefault="000D218B" w:rsidP="00EC55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</w:t>
      </w:r>
      <w:r w:rsidR="0033062A">
        <w:rPr>
          <w:rFonts w:ascii="Times New Roman" w:hAnsi="Times New Roman" w:cs="Times New Roman"/>
          <w:sz w:val="28"/>
          <w:szCs w:val="28"/>
        </w:rPr>
        <w:t>а рубеже позднего Средневековья и Раннего Возрождения</w:t>
      </w:r>
      <w:r w:rsidR="0033062A" w:rsidRPr="0035111D">
        <w:rPr>
          <w:rFonts w:ascii="Times New Roman" w:hAnsi="Times New Roman" w:cs="Times New Roman"/>
          <w:sz w:val="28"/>
          <w:szCs w:val="28"/>
        </w:rPr>
        <w:t xml:space="preserve"> </w:t>
      </w:r>
      <w:r w:rsidR="0033062A">
        <w:rPr>
          <w:rFonts w:ascii="Times New Roman" w:hAnsi="Times New Roman" w:cs="Times New Roman"/>
          <w:sz w:val="28"/>
          <w:szCs w:val="28"/>
        </w:rPr>
        <w:t xml:space="preserve">в музыку </w:t>
      </w:r>
      <w:r w:rsidR="0033062A" w:rsidRPr="0035111D">
        <w:rPr>
          <w:rFonts w:ascii="Times New Roman" w:hAnsi="Times New Roman" w:cs="Times New Roman"/>
          <w:sz w:val="28"/>
          <w:szCs w:val="28"/>
        </w:rPr>
        <w:t>вместе с другим античным наследием</w:t>
      </w:r>
      <w:r w:rsidR="0033062A">
        <w:rPr>
          <w:rFonts w:ascii="Times New Roman" w:hAnsi="Times New Roman" w:cs="Times New Roman"/>
          <w:sz w:val="28"/>
          <w:szCs w:val="28"/>
        </w:rPr>
        <w:t xml:space="preserve"> </w:t>
      </w:r>
      <w:r w:rsidR="0033062A" w:rsidRPr="0035111D">
        <w:rPr>
          <w:rFonts w:ascii="Times New Roman" w:hAnsi="Times New Roman" w:cs="Times New Roman"/>
          <w:sz w:val="28"/>
          <w:szCs w:val="28"/>
        </w:rPr>
        <w:t>органично вошли</w:t>
      </w:r>
      <w:r w:rsidR="0033062A">
        <w:rPr>
          <w:rFonts w:ascii="Times New Roman" w:hAnsi="Times New Roman" w:cs="Times New Roman"/>
          <w:sz w:val="28"/>
          <w:szCs w:val="28"/>
        </w:rPr>
        <w:t xml:space="preserve"> лады. То есть у музыкантов </w:t>
      </w:r>
      <w:r w:rsidR="0033062A" w:rsidRPr="0035111D">
        <w:rPr>
          <w:rFonts w:ascii="Times New Roman" w:hAnsi="Times New Roman" w:cs="Times New Roman"/>
          <w:sz w:val="28"/>
          <w:szCs w:val="28"/>
        </w:rPr>
        <w:t xml:space="preserve">было некое представление о движении вверх-вниз по определенным ступеням </w:t>
      </w:r>
      <w:r w:rsidR="0033062A">
        <w:rPr>
          <w:rFonts w:ascii="Times New Roman" w:hAnsi="Times New Roman" w:cs="Times New Roman"/>
          <w:sz w:val="28"/>
          <w:szCs w:val="28"/>
        </w:rPr>
        <w:t xml:space="preserve">лада и музыкальным интервалам. </w:t>
      </w:r>
      <w:r>
        <w:rPr>
          <w:rFonts w:ascii="Times New Roman" w:hAnsi="Times New Roman" w:cs="Times New Roman"/>
          <w:sz w:val="28"/>
          <w:szCs w:val="28"/>
        </w:rPr>
        <w:t xml:space="preserve">Правда, </w:t>
      </w:r>
      <w:r w:rsidR="0033062A">
        <w:rPr>
          <w:rFonts w:ascii="Times New Roman" w:hAnsi="Times New Roman" w:cs="Times New Roman"/>
          <w:sz w:val="28"/>
          <w:szCs w:val="28"/>
        </w:rPr>
        <w:t xml:space="preserve">эти лады ещё не сформировались в полной мере. Ещё </w:t>
      </w:r>
      <w:r w:rsidR="0033062A" w:rsidRPr="0035111D">
        <w:rPr>
          <w:rFonts w:ascii="Times New Roman" w:hAnsi="Times New Roman" w:cs="Times New Roman"/>
          <w:sz w:val="28"/>
          <w:szCs w:val="28"/>
        </w:rPr>
        <w:t xml:space="preserve">нет противостояния </w:t>
      </w:r>
      <w:r w:rsidR="0033062A" w:rsidRPr="0033062A">
        <w:rPr>
          <w:rFonts w:ascii="Times New Roman" w:hAnsi="Times New Roman" w:cs="Times New Roman"/>
          <w:i/>
          <w:sz w:val="28"/>
          <w:szCs w:val="28"/>
        </w:rPr>
        <w:t>тоники</w:t>
      </w:r>
      <w:r w:rsidR="0086700F">
        <w:rPr>
          <w:rFonts w:ascii="Times New Roman" w:hAnsi="Times New Roman" w:cs="Times New Roman"/>
          <w:i/>
          <w:sz w:val="28"/>
          <w:szCs w:val="28"/>
        </w:rPr>
        <w:t>,</w:t>
      </w:r>
      <w:r w:rsidR="0033062A" w:rsidRPr="0035111D">
        <w:rPr>
          <w:rFonts w:ascii="Times New Roman" w:hAnsi="Times New Roman" w:cs="Times New Roman"/>
          <w:sz w:val="28"/>
          <w:szCs w:val="28"/>
        </w:rPr>
        <w:t xml:space="preserve"> </w:t>
      </w:r>
      <w:r w:rsidR="0033062A" w:rsidRPr="0033062A">
        <w:rPr>
          <w:rFonts w:ascii="Times New Roman" w:hAnsi="Times New Roman" w:cs="Times New Roman"/>
          <w:i/>
          <w:sz w:val="28"/>
          <w:szCs w:val="28"/>
        </w:rPr>
        <w:t>доминанты</w:t>
      </w:r>
      <w:r w:rsidR="0033062A" w:rsidRPr="0035111D">
        <w:rPr>
          <w:rFonts w:ascii="Times New Roman" w:hAnsi="Times New Roman" w:cs="Times New Roman"/>
          <w:sz w:val="28"/>
          <w:szCs w:val="28"/>
        </w:rPr>
        <w:t xml:space="preserve"> и </w:t>
      </w:r>
      <w:r w:rsidR="0033062A" w:rsidRPr="0033062A">
        <w:rPr>
          <w:rFonts w:ascii="Times New Roman" w:hAnsi="Times New Roman" w:cs="Times New Roman"/>
          <w:i/>
          <w:sz w:val="28"/>
          <w:szCs w:val="28"/>
        </w:rPr>
        <w:t>субдоминанты</w:t>
      </w:r>
      <w:r w:rsidR="0033062A" w:rsidRPr="0035111D">
        <w:rPr>
          <w:rFonts w:ascii="Times New Roman" w:hAnsi="Times New Roman" w:cs="Times New Roman"/>
          <w:sz w:val="28"/>
          <w:szCs w:val="28"/>
        </w:rPr>
        <w:t>, а</w:t>
      </w:r>
      <w:r w:rsidR="0033062A">
        <w:rPr>
          <w:rFonts w:ascii="Times New Roman" w:hAnsi="Times New Roman" w:cs="Times New Roman"/>
          <w:sz w:val="28"/>
          <w:szCs w:val="28"/>
        </w:rPr>
        <w:t>,</w:t>
      </w:r>
      <w:r w:rsidR="0033062A" w:rsidRPr="0035111D">
        <w:rPr>
          <w:rFonts w:ascii="Times New Roman" w:hAnsi="Times New Roman" w:cs="Times New Roman"/>
          <w:sz w:val="28"/>
          <w:szCs w:val="28"/>
        </w:rPr>
        <w:t xml:space="preserve"> следовательно, отсутствует стремление музыкальной темы разрешиться в определенные ступени, интервалы, некое ожидание развязк</w:t>
      </w:r>
      <w:r w:rsidR="0033062A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0F2027" w:rsidRDefault="000D218B" w:rsidP="000F2027">
      <w:pPr>
        <w:spacing w:after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 </w:t>
      </w:r>
      <w:r w:rsidR="00EC55B8">
        <w:rPr>
          <w:rFonts w:ascii="Times New Roman" w:hAnsi="Times New Roman" w:cs="Times New Roman"/>
          <w:sz w:val="28"/>
          <w:szCs w:val="28"/>
        </w:rPr>
        <w:t xml:space="preserve">концу </w:t>
      </w:r>
      <w:r w:rsidR="00EC55B8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EC55B8" w:rsidRPr="00EC55B8">
        <w:rPr>
          <w:rFonts w:ascii="Times New Roman" w:hAnsi="Times New Roman" w:cs="Times New Roman"/>
          <w:sz w:val="28"/>
          <w:szCs w:val="28"/>
        </w:rPr>
        <w:t xml:space="preserve"> </w:t>
      </w:r>
      <w:r w:rsidR="00EC55B8">
        <w:rPr>
          <w:rFonts w:ascii="Times New Roman" w:hAnsi="Times New Roman" w:cs="Times New Roman"/>
          <w:sz w:val="28"/>
          <w:szCs w:val="28"/>
        </w:rPr>
        <w:t xml:space="preserve">века создаются полноценные многоголосные произведения, апогей ладотонального развития музыки. В </w:t>
      </w:r>
      <w:r w:rsidR="00EC55B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EC55B8">
        <w:rPr>
          <w:rFonts w:ascii="Times New Roman" w:hAnsi="Times New Roman" w:cs="Times New Roman"/>
          <w:sz w:val="28"/>
          <w:szCs w:val="28"/>
        </w:rPr>
        <w:t xml:space="preserve"> происходит стабилизация лада, определяются функцио-нальные закономерности, т.е. зарождается тональное мышление.</w:t>
      </w:r>
      <w:r w:rsidR="0086700F">
        <w:rPr>
          <w:rFonts w:ascii="Times New Roman" w:hAnsi="Times New Roman" w:cs="Times New Roman"/>
          <w:sz w:val="28"/>
          <w:szCs w:val="28"/>
        </w:rPr>
        <w:t xml:space="preserve"> </w:t>
      </w:r>
      <w:r w:rsidR="0086700F">
        <w:rPr>
          <w:rFonts w:ascii="Times New Roman CYR" w:hAnsi="Times New Roman CYR" w:cs="Times New Roman CYR"/>
          <w:sz w:val="28"/>
          <w:szCs w:val="28"/>
        </w:rPr>
        <w:t xml:space="preserve">Всё больший интерес представляют для музыкантов (особенно Франции и Италии, где отход от церковной музыки произошёл быстрее)  представляют народные жанры, и соответственно, инструментальная музыка.  </w:t>
      </w:r>
    </w:p>
    <w:p w:rsidR="000F2027" w:rsidRDefault="000F2027" w:rsidP="000F2027">
      <w:pPr>
        <w:spacing w:after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3BE9" w:rsidRDefault="005A0D58" w:rsidP="00953BE9">
      <w:pPr>
        <w:spacing w:after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качестве музыкальных примеров к данной теме прилагаются сочинения Средневековья (исполнение более ранних </w:t>
      </w:r>
      <w:r>
        <w:rPr>
          <w:rFonts w:ascii="Times New Roman CYR" w:hAnsi="Times New Roman CYR" w:cs="Times New Roman CYR"/>
          <w:sz w:val="28"/>
          <w:szCs w:val="28"/>
        </w:rPr>
        <w:t>сочинений</w:t>
      </w:r>
      <w:r>
        <w:rPr>
          <w:rFonts w:ascii="Times New Roman CYR" w:hAnsi="Times New Roman CYR" w:cs="Times New Roman CYR"/>
          <w:sz w:val="28"/>
          <w:szCs w:val="28"/>
        </w:rPr>
        <w:t xml:space="preserve"> – по причине отсутствия нотации – весьма условно, и скорее выдержано «в античном духе»)</w:t>
      </w:r>
      <w:r w:rsidR="007F5DA7">
        <w:rPr>
          <w:rFonts w:ascii="Times New Roman CYR" w:hAnsi="Times New Roman CYR" w:cs="Times New Roman CYR"/>
          <w:sz w:val="28"/>
          <w:szCs w:val="28"/>
        </w:rPr>
        <w:t>. Главный жанр средневековой религиозной музыки – григорианский напев, сегодня более известный как григорианский хорал</w:t>
      </w:r>
      <w:r w:rsidR="00EE4875">
        <w:rPr>
          <w:rFonts w:ascii="Times New Roman CYR" w:hAnsi="Times New Roman CYR" w:cs="Times New Roman CYR"/>
          <w:sz w:val="28"/>
          <w:szCs w:val="28"/>
        </w:rPr>
        <w:t xml:space="preserve"> (аудио-примеры №1, №2)</w:t>
      </w:r>
      <w:r w:rsidR="007F5DA7">
        <w:rPr>
          <w:rFonts w:ascii="Times New Roman CYR" w:hAnsi="Times New Roman CYR" w:cs="Times New Roman CYR"/>
          <w:sz w:val="28"/>
          <w:szCs w:val="28"/>
        </w:rPr>
        <w:t>.</w:t>
      </w:r>
    </w:p>
    <w:p w:rsidR="00C6708A" w:rsidRDefault="00C6708A" w:rsidP="00953BE9">
      <w:pPr>
        <w:spacing w:after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3BE9">
        <w:rPr>
          <w:rFonts w:ascii="Times New Roman" w:hAnsi="Times New Roman" w:cs="Times New Roman"/>
          <w:b/>
          <w:i/>
          <w:sz w:val="28"/>
          <w:szCs w:val="28"/>
        </w:rPr>
        <w:t>Григорианское пение – григорианский хорал,</w:t>
      </w:r>
      <w:r w:rsidRPr="000F2027">
        <w:rPr>
          <w:rFonts w:ascii="Times New Roman" w:hAnsi="Times New Roman" w:cs="Times New Roman"/>
          <w:sz w:val="28"/>
          <w:szCs w:val="28"/>
        </w:rPr>
        <w:t xml:space="preserve"> </w:t>
      </w:r>
      <w:r w:rsidRPr="000F2027">
        <w:rPr>
          <w:rFonts w:ascii="Times New Roman" w:hAnsi="Times New Roman" w:cs="Times New Roman"/>
          <w:i/>
          <w:sz w:val="28"/>
          <w:szCs w:val="28"/>
        </w:rPr>
        <w:t>cantus planus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F2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F2027">
        <w:rPr>
          <w:rFonts w:ascii="Times New Roman" w:hAnsi="Times New Roman" w:cs="Times New Roman"/>
          <w:sz w:val="28"/>
          <w:szCs w:val="28"/>
        </w:rPr>
        <w:t>литургическая монодия римско-католической церкви.</w:t>
      </w:r>
      <w:r>
        <w:rPr>
          <w:rFonts w:ascii="Times New Roman" w:hAnsi="Times New Roman" w:cs="Times New Roman"/>
          <w:sz w:val="28"/>
          <w:szCs w:val="28"/>
        </w:rPr>
        <w:t xml:space="preserve"> Термин «григо-рианское </w:t>
      </w:r>
      <w:r w:rsidRPr="000F2027">
        <w:rPr>
          <w:rFonts w:ascii="Times New Roman" w:hAnsi="Times New Roman" w:cs="Times New Roman"/>
          <w:sz w:val="28"/>
          <w:szCs w:val="28"/>
        </w:rPr>
        <w:t xml:space="preserve">пение» происходит от имени Григория 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027">
        <w:rPr>
          <w:rFonts w:ascii="Times New Roman" w:hAnsi="Times New Roman" w:cs="Times New Roman"/>
          <w:sz w:val="28"/>
          <w:szCs w:val="28"/>
        </w:rPr>
        <w:t>Великого (папа Римский в 5</w:t>
      </w:r>
      <w:r>
        <w:rPr>
          <w:rFonts w:ascii="Times New Roman" w:hAnsi="Times New Roman" w:cs="Times New Roman"/>
          <w:sz w:val="28"/>
          <w:szCs w:val="28"/>
        </w:rPr>
        <w:t xml:space="preserve">90 – </w:t>
      </w:r>
      <w:r w:rsidRPr="000F2027">
        <w:rPr>
          <w:rFonts w:ascii="Times New Roman" w:hAnsi="Times New Roman" w:cs="Times New Roman"/>
          <w:sz w:val="28"/>
          <w:szCs w:val="28"/>
        </w:rPr>
        <w:t xml:space="preserve">604 годах)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2027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027">
        <w:rPr>
          <w:rFonts w:ascii="Times New Roman" w:hAnsi="Times New Roman" w:cs="Times New Roman"/>
          <w:sz w:val="28"/>
          <w:szCs w:val="28"/>
        </w:rPr>
        <w:t xml:space="preserve"> многих песнопений римской литургии. </w:t>
      </w:r>
    </w:p>
    <w:p w:rsidR="00BF4F2D" w:rsidRPr="00D33948" w:rsidRDefault="00C6708A" w:rsidP="00BF4F2D">
      <w:pPr>
        <w:spacing w:after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F2027">
        <w:rPr>
          <w:rFonts w:ascii="Times New Roman" w:hAnsi="Times New Roman" w:cs="Times New Roman"/>
          <w:sz w:val="28"/>
          <w:szCs w:val="28"/>
        </w:rPr>
        <w:t>Григорианское пение одноголосно (монодического склада), хотя в ходе исторического раз</w:t>
      </w:r>
      <w:r w:rsidR="00BF4F2D">
        <w:rPr>
          <w:rFonts w:ascii="Times New Roman" w:hAnsi="Times New Roman" w:cs="Times New Roman"/>
          <w:sz w:val="28"/>
          <w:szCs w:val="28"/>
        </w:rPr>
        <w:t>вития григорианские напевы легли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F2027">
        <w:rPr>
          <w:rFonts w:ascii="Times New Roman" w:hAnsi="Times New Roman" w:cs="Times New Roman"/>
          <w:sz w:val="28"/>
          <w:szCs w:val="28"/>
        </w:rPr>
        <w:t>основу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027">
        <w:rPr>
          <w:rFonts w:ascii="Times New Roman" w:hAnsi="Times New Roman" w:cs="Times New Roman"/>
          <w:sz w:val="28"/>
          <w:szCs w:val="28"/>
        </w:rPr>
        <w:t>многоголосной </w:t>
      </w:r>
      <w:r>
        <w:rPr>
          <w:rFonts w:ascii="Times New Roman" w:hAnsi="Times New Roman" w:cs="Times New Roman"/>
          <w:sz w:val="28"/>
          <w:szCs w:val="28"/>
        </w:rPr>
        <w:t xml:space="preserve">церковной музыки: от </w:t>
      </w:r>
      <w:r w:rsidRPr="000F2027">
        <w:rPr>
          <w:rFonts w:ascii="Times New Roman" w:hAnsi="Times New Roman" w:cs="Times New Roman"/>
          <w:sz w:val="28"/>
          <w:szCs w:val="28"/>
        </w:rPr>
        <w:t>раннего органума до мессы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027">
        <w:rPr>
          <w:rFonts w:ascii="Times New Roman" w:hAnsi="Times New Roman" w:cs="Times New Roman"/>
          <w:sz w:val="28"/>
          <w:szCs w:val="28"/>
        </w:rPr>
        <w:t xml:space="preserve">высокого </w:t>
      </w:r>
      <w:r w:rsidRPr="000F2027">
        <w:rPr>
          <w:rFonts w:ascii="Times New Roman" w:hAnsi="Times New Roman" w:cs="Times New Roman"/>
          <w:sz w:val="28"/>
          <w:szCs w:val="28"/>
        </w:rPr>
        <w:lastRenderedPageBreak/>
        <w:t>Возрождения.</w:t>
      </w:r>
      <w:r w:rsidR="00BF4F2D">
        <w:rPr>
          <w:rFonts w:ascii="Times New Roman" w:hAnsi="Times New Roman" w:cs="Times New Roman"/>
          <w:sz w:val="28"/>
          <w:szCs w:val="28"/>
        </w:rPr>
        <w:t xml:space="preserve"> </w:t>
      </w:r>
      <w:r w:rsidR="00BF4F2D" w:rsidRPr="000F2027">
        <w:rPr>
          <w:rFonts w:ascii="Times New Roman" w:hAnsi="Times New Roman" w:cs="Times New Roman"/>
          <w:sz w:val="28"/>
          <w:szCs w:val="28"/>
        </w:rPr>
        <w:t>С</w:t>
      </w:r>
      <w:r w:rsidR="00BF4F2D">
        <w:rPr>
          <w:rFonts w:ascii="Times New Roman" w:hAnsi="Times New Roman" w:cs="Times New Roman"/>
          <w:sz w:val="28"/>
          <w:szCs w:val="28"/>
        </w:rPr>
        <w:t>егодня с</w:t>
      </w:r>
      <w:r w:rsidR="00BF4F2D" w:rsidRPr="000F2027">
        <w:rPr>
          <w:rFonts w:ascii="Times New Roman" w:hAnsi="Times New Roman" w:cs="Times New Roman"/>
          <w:sz w:val="28"/>
          <w:szCs w:val="28"/>
        </w:rPr>
        <w:t>лово </w:t>
      </w:r>
      <w:r w:rsidR="00BF4F2D">
        <w:rPr>
          <w:rFonts w:ascii="Times New Roman" w:hAnsi="Times New Roman" w:cs="Times New Roman"/>
          <w:sz w:val="28"/>
          <w:szCs w:val="28"/>
        </w:rPr>
        <w:t xml:space="preserve"> </w:t>
      </w:r>
      <w:r w:rsidR="00A20003">
        <w:rPr>
          <w:rFonts w:ascii="Times New Roman" w:hAnsi="Times New Roman" w:cs="Times New Roman"/>
          <w:sz w:val="28"/>
          <w:szCs w:val="28"/>
        </w:rPr>
        <w:t>«</w:t>
      </w:r>
      <w:r w:rsidR="00BF4F2D" w:rsidRPr="00D33948">
        <w:rPr>
          <w:rFonts w:ascii="Times New Roman" w:hAnsi="Times New Roman" w:cs="Times New Roman"/>
          <w:sz w:val="28"/>
          <w:szCs w:val="28"/>
        </w:rPr>
        <w:t>хорал</w:t>
      </w:r>
      <w:r w:rsidR="00A20003">
        <w:rPr>
          <w:rFonts w:ascii="Times New Roman" w:hAnsi="Times New Roman" w:cs="Times New Roman"/>
          <w:sz w:val="28"/>
          <w:szCs w:val="28"/>
        </w:rPr>
        <w:t>»</w:t>
      </w:r>
      <w:r w:rsidR="00BF4F2D">
        <w:rPr>
          <w:rFonts w:ascii="Times New Roman" w:hAnsi="Times New Roman" w:cs="Times New Roman"/>
          <w:sz w:val="28"/>
          <w:szCs w:val="28"/>
        </w:rPr>
        <w:t xml:space="preserve"> </w:t>
      </w:r>
      <w:r w:rsidR="00BF4F2D" w:rsidRPr="000F2027">
        <w:rPr>
          <w:rFonts w:ascii="Times New Roman" w:hAnsi="Times New Roman" w:cs="Times New Roman"/>
          <w:sz w:val="28"/>
          <w:szCs w:val="28"/>
        </w:rPr>
        <w:t> в русском языке используется многозначно (часто в смысле четырёхголосной обработки </w:t>
      </w:r>
      <w:r w:rsidR="00BF4F2D" w:rsidRPr="00D33948">
        <w:rPr>
          <w:rFonts w:ascii="Times New Roman" w:hAnsi="Times New Roman" w:cs="Times New Roman"/>
          <w:sz w:val="28"/>
          <w:szCs w:val="28"/>
        </w:rPr>
        <w:t>церковных песен лютеран</w:t>
      </w:r>
      <w:r w:rsidR="00BF4F2D" w:rsidRPr="000F2027">
        <w:rPr>
          <w:rFonts w:ascii="Times New Roman" w:hAnsi="Times New Roman" w:cs="Times New Roman"/>
          <w:sz w:val="28"/>
          <w:szCs w:val="28"/>
        </w:rPr>
        <w:t xml:space="preserve">, </w:t>
      </w:r>
      <w:r w:rsidR="00BF4F2D">
        <w:rPr>
          <w:rFonts w:ascii="Times New Roman" w:hAnsi="Times New Roman" w:cs="Times New Roman"/>
          <w:sz w:val="28"/>
          <w:szCs w:val="28"/>
        </w:rPr>
        <w:t>также в музыковедческих трудах –</w:t>
      </w:r>
      <w:r w:rsidR="00BF4F2D" w:rsidRPr="000F2027">
        <w:rPr>
          <w:rFonts w:ascii="Times New Roman" w:hAnsi="Times New Roman" w:cs="Times New Roman"/>
          <w:sz w:val="28"/>
          <w:szCs w:val="28"/>
        </w:rPr>
        <w:t xml:space="preserve"> в сл</w:t>
      </w:r>
      <w:r w:rsidR="00BF4F2D">
        <w:rPr>
          <w:rFonts w:ascii="Times New Roman" w:hAnsi="Times New Roman" w:cs="Times New Roman"/>
          <w:sz w:val="28"/>
          <w:szCs w:val="28"/>
        </w:rPr>
        <w:t xml:space="preserve">овосочетании «хоральный склад», когда </w:t>
      </w:r>
      <w:r w:rsidR="00BF4F2D" w:rsidRPr="000F2027">
        <w:rPr>
          <w:rFonts w:ascii="Times New Roman" w:hAnsi="Times New Roman" w:cs="Times New Roman"/>
          <w:sz w:val="28"/>
          <w:szCs w:val="28"/>
        </w:rPr>
        <w:t>подразумевается, </w:t>
      </w:r>
      <w:r w:rsidR="00BF4F2D">
        <w:rPr>
          <w:rFonts w:ascii="Times New Roman" w:hAnsi="Times New Roman" w:cs="Times New Roman"/>
          <w:sz w:val="28"/>
          <w:szCs w:val="28"/>
        </w:rPr>
        <w:t>многоголосие</w:t>
      </w:r>
      <w:r w:rsidR="00A20003">
        <w:rPr>
          <w:rFonts w:ascii="Times New Roman" w:hAnsi="Times New Roman" w:cs="Times New Roman"/>
          <w:sz w:val="28"/>
          <w:szCs w:val="28"/>
        </w:rPr>
        <w:t>). П</w:t>
      </w:r>
      <w:r w:rsidR="00BF4F2D" w:rsidRPr="000F2027">
        <w:rPr>
          <w:rFonts w:ascii="Times New Roman" w:hAnsi="Times New Roman" w:cs="Times New Roman"/>
          <w:sz w:val="28"/>
          <w:szCs w:val="28"/>
        </w:rPr>
        <w:t>оэтому для обозначения богослужебной </w:t>
      </w:r>
      <w:r w:rsidR="00BF4F2D">
        <w:rPr>
          <w:rFonts w:ascii="Times New Roman" w:hAnsi="Times New Roman" w:cs="Times New Roman"/>
          <w:sz w:val="28"/>
          <w:szCs w:val="28"/>
        </w:rPr>
        <w:t xml:space="preserve"> </w:t>
      </w:r>
      <w:r w:rsidR="00BF4F2D" w:rsidRPr="000F2027">
        <w:rPr>
          <w:rFonts w:ascii="Times New Roman" w:hAnsi="Times New Roman" w:cs="Times New Roman"/>
          <w:sz w:val="28"/>
          <w:szCs w:val="28"/>
        </w:rPr>
        <w:t>монодии </w:t>
      </w:r>
      <w:r w:rsidR="00BF4F2D">
        <w:rPr>
          <w:rFonts w:ascii="Times New Roman" w:hAnsi="Times New Roman" w:cs="Times New Roman"/>
          <w:sz w:val="28"/>
          <w:szCs w:val="28"/>
        </w:rPr>
        <w:t xml:space="preserve"> </w:t>
      </w:r>
      <w:r w:rsidR="00BF4F2D" w:rsidRPr="000F2027">
        <w:rPr>
          <w:rFonts w:ascii="Times New Roman" w:hAnsi="Times New Roman" w:cs="Times New Roman"/>
          <w:sz w:val="28"/>
          <w:szCs w:val="28"/>
        </w:rPr>
        <w:t>католиков целесообразно пользоваться аутентичным средневековым термином </w:t>
      </w:r>
      <w:r w:rsidR="00BF4F2D" w:rsidRPr="00D33948">
        <w:rPr>
          <w:rFonts w:ascii="Times New Roman" w:hAnsi="Times New Roman" w:cs="Times New Roman"/>
          <w:i/>
          <w:sz w:val="28"/>
          <w:szCs w:val="28"/>
        </w:rPr>
        <w:t>cantus planus</w:t>
      </w:r>
      <w:r w:rsidR="00BF4F2D" w:rsidRPr="000F2027">
        <w:rPr>
          <w:rFonts w:ascii="Times New Roman" w:hAnsi="Times New Roman" w:cs="Times New Roman"/>
          <w:sz w:val="28"/>
          <w:szCs w:val="28"/>
        </w:rPr>
        <w:t> («плавный распев», «р</w:t>
      </w:r>
      <w:r w:rsidR="00BF4F2D">
        <w:rPr>
          <w:rFonts w:ascii="Times New Roman" w:hAnsi="Times New Roman" w:cs="Times New Roman"/>
          <w:sz w:val="28"/>
          <w:szCs w:val="28"/>
        </w:rPr>
        <w:t>овный распев», «простой распев» –</w:t>
      </w:r>
      <w:r w:rsidR="00BF4F2D" w:rsidRPr="000F2027">
        <w:rPr>
          <w:rFonts w:ascii="Times New Roman" w:hAnsi="Times New Roman" w:cs="Times New Roman"/>
          <w:sz w:val="28"/>
          <w:szCs w:val="28"/>
        </w:rPr>
        <w:t xml:space="preserve"> подразумевается свободный «декламационный» ритм, не выписанный в нотах и диктуемый исключительно молитвословием). </w:t>
      </w:r>
    </w:p>
    <w:p w:rsidR="00BF4F2D" w:rsidRDefault="00C6708A" w:rsidP="00C670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027">
        <w:rPr>
          <w:rFonts w:ascii="Times New Roman" w:hAnsi="Times New Roman" w:cs="Times New Roman"/>
          <w:sz w:val="28"/>
          <w:szCs w:val="28"/>
        </w:rPr>
        <w:t>Языковая основа григорианс</w:t>
      </w:r>
      <w:r>
        <w:rPr>
          <w:rFonts w:ascii="Times New Roman" w:hAnsi="Times New Roman" w:cs="Times New Roman"/>
          <w:sz w:val="28"/>
          <w:szCs w:val="28"/>
        </w:rPr>
        <w:t>кого пения –</w:t>
      </w:r>
      <w:r w:rsidRPr="000F2027">
        <w:rPr>
          <w:rFonts w:ascii="Times New Roman" w:hAnsi="Times New Roman" w:cs="Times New Roman"/>
          <w:sz w:val="28"/>
          <w:szCs w:val="28"/>
        </w:rPr>
        <w:t xml:space="preserve"> латынь. Некоторые распевы звучали на греческом языке (например, </w:t>
      </w:r>
      <w:r w:rsidRPr="00EE4875">
        <w:rPr>
          <w:rFonts w:ascii="Times New Roman" w:hAnsi="Times New Roman" w:cs="Times New Roman"/>
          <w:i/>
          <w:sz w:val="28"/>
          <w:szCs w:val="28"/>
        </w:rPr>
        <w:t>Kyrie eleison</w:t>
      </w:r>
      <w:r w:rsidRPr="000F2027">
        <w:rPr>
          <w:rFonts w:ascii="Times New Roman" w:hAnsi="Times New Roman" w:cs="Times New Roman"/>
          <w:sz w:val="28"/>
          <w:szCs w:val="28"/>
        </w:rPr>
        <w:t xml:space="preserve">). Тексты брались </w:t>
      </w:r>
      <w:r>
        <w:rPr>
          <w:rFonts w:ascii="Times New Roman" w:hAnsi="Times New Roman" w:cs="Times New Roman"/>
          <w:sz w:val="28"/>
          <w:szCs w:val="28"/>
        </w:rPr>
        <w:t>в основном из латинской Библии –</w:t>
      </w:r>
      <w:r w:rsidR="00166D45">
        <w:rPr>
          <w:rFonts w:ascii="Times New Roman" w:hAnsi="Times New Roman" w:cs="Times New Roman"/>
          <w:sz w:val="28"/>
          <w:szCs w:val="28"/>
        </w:rPr>
        <w:t xml:space="preserve">  дореформенной </w:t>
      </w:r>
      <w:r w:rsidRPr="000F2027">
        <w:rPr>
          <w:rFonts w:ascii="Times New Roman" w:hAnsi="Times New Roman" w:cs="Times New Roman"/>
          <w:sz w:val="28"/>
          <w:szCs w:val="28"/>
        </w:rPr>
        <w:t> </w:t>
      </w:r>
      <w:r w:rsidRPr="00B87177">
        <w:rPr>
          <w:rFonts w:ascii="Times New Roman" w:hAnsi="Times New Roman" w:cs="Times New Roman"/>
          <w:sz w:val="28"/>
          <w:szCs w:val="28"/>
        </w:rPr>
        <w:t>Вульгаты</w:t>
      </w:r>
      <w:r w:rsidRPr="000F2027">
        <w:rPr>
          <w:rFonts w:ascii="Times New Roman" w:hAnsi="Times New Roman" w:cs="Times New Roman"/>
          <w:sz w:val="28"/>
          <w:szCs w:val="28"/>
        </w:rPr>
        <w:t> </w:t>
      </w:r>
      <w:r w:rsidR="00166D45">
        <w:rPr>
          <w:rFonts w:ascii="Times New Roman" w:hAnsi="Times New Roman" w:cs="Times New Roman"/>
          <w:sz w:val="28"/>
          <w:szCs w:val="28"/>
        </w:rPr>
        <w:t xml:space="preserve"> </w:t>
      </w:r>
      <w:r w:rsidRPr="000F2027">
        <w:rPr>
          <w:rFonts w:ascii="Times New Roman" w:hAnsi="Times New Roman" w:cs="Times New Roman"/>
          <w:sz w:val="28"/>
          <w:szCs w:val="28"/>
        </w:rPr>
        <w:t xml:space="preserve">и </w:t>
      </w:r>
      <w:r w:rsidR="00166D45">
        <w:rPr>
          <w:rFonts w:ascii="Times New Roman" w:hAnsi="Times New Roman" w:cs="Times New Roman"/>
          <w:sz w:val="28"/>
          <w:szCs w:val="28"/>
        </w:rPr>
        <w:t xml:space="preserve"> </w:t>
      </w:r>
      <w:r w:rsidRPr="000F2027">
        <w:rPr>
          <w:rFonts w:ascii="Times New Roman" w:hAnsi="Times New Roman" w:cs="Times New Roman"/>
          <w:sz w:val="28"/>
          <w:szCs w:val="28"/>
        </w:rPr>
        <w:t>латинских переводов Священного Писания. Чаще других в плавном распеве использованы тексты </w:t>
      </w:r>
      <w:r w:rsidRPr="00B87177">
        <w:rPr>
          <w:rFonts w:ascii="Times New Roman" w:hAnsi="Times New Roman" w:cs="Times New Roman"/>
          <w:sz w:val="28"/>
          <w:szCs w:val="28"/>
        </w:rPr>
        <w:t>псалмов</w:t>
      </w:r>
      <w:r w:rsidRPr="000F2027">
        <w:rPr>
          <w:rFonts w:ascii="Times New Roman" w:hAnsi="Times New Roman" w:cs="Times New Roman"/>
          <w:sz w:val="28"/>
          <w:szCs w:val="28"/>
        </w:rPr>
        <w:t> </w:t>
      </w:r>
      <w:r w:rsidR="00BF4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(как правило, отдельных стихов</w:t>
      </w:r>
      <w:r w:rsidRPr="000F2027">
        <w:rPr>
          <w:rFonts w:ascii="Times New Roman" w:hAnsi="Times New Roman" w:cs="Times New Roman"/>
          <w:sz w:val="28"/>
          <w:szCs w:val="28"/>
        </w:rPr>
        <w:t>) и новозаветных </w:t>
      </w:r>
      <w:r w:rsidRPr="00B87177">
        <w:rPr>
          <w:rFonts w:ascii="Times New Roman" w:hAnsi="Times New Roman" w:cs="Times New Roman"/>
          <w:sz w:val="28"/>
          <w:szCs w:val="28"/>
        </w:rPr>
        <w:t xml:space="preserve"> библейских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177">
        <w:rPr>
          <w:rFonts w:ascii="Times New Roman" w:hAnsi="Times New Roman" w:cs="Times New Roman"/>
          <w:sz w:val="28"/>
          <w:szCs w:val="28"/>
        </w:rPr>
        <w:t>песней</w:t>
      </w:r>
      <w:r w:rsidRPr="000F2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08A" w:rsidRDefault="00C6708A" w:rsidP="00C6708A">
      <w:pPr>
        <w:spacing w:after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F2027">
        <w:rPr>
          <w:rFonts w:ascii="Times New Roman" w:hAnsi="Times New Roman" w:cs="Times New Roman"/>
          <w:sz w:val="28"/>
          <w:szCs w:val="28"/>
        </w:rPr>
        <w:t>Григорианское пение нельзя воспринимать как </w:t>
      </w:r>
      <w:r w:rsidRPr="00B87177">
        <w:rPr>
          <w:rFonts w:ascii="Times New Roman" w:hAnsi="Times New Roman" w:cs="Times New Roman"/>
          <w:sz w:val="28"/>
          <w:szCs w:val="28"/>
        </w:rPr>
        <w:t>абсолютную музыку</w:t>
      </w:r>
      <w:r>
        <w:rPr>
          <w:rFonts w:ascii="Times New Roman" w:hAnsi="Times New Roman" w:cs="Times New Roman"/>
          <w:sz w:val="28"/>
          <w:szCs w:val="28"/>
        </w:rPr>
        <w:t>, сущность его –</w:t>
      </w:r>
      <w:r w:rsidRPr="000F2027">
        <w:rPr>
          <w:rFonts w:ascii="Times New Roman" w:hAnsi="Times New Roman" w:cs="Times New Roman"/>
          <w:sz w:val="28"/>
          <w:szCs w:val="28"/>
        </w:rPr>
        <w:t> распев текста, омузыкаленная (или даже «озвученная») молит</w:t>
      </w:r>
      <w:r>
        <w:rPr>
          <w:rFonts w:ascii="Times New Roman" w:hAnsi="Times New Roman" w:cs="Times New Roman"/>
          <w:sz w:val="28"/>
          <w:szCs w:val="28"/>
        </w:rPr>
        <w:t xml:space="preserve">ва. Именно текст обусловливает </w:t>
      </w:r>
      <w:r w:rsidRPr="000F2027">
        <w:rPr>
          <w:rFonts w:ascii="Times New Roman" w:hAnsi="Times New Roman" w:cs="Times New Roman"/>
          <w:sz w:val="28"/>
          <w:szCs w:val="28"/>
        </w:rPr>
        <w:t xml:space="preserve">свободный </w:t>
      </w:r>
      <w:r w:rsidRPr="00B87177">
        <w:rPr>
          <w:rFonts w:ascii="Times New Roman" w:hAnsi="Times New Roman" w:cs="Times New Roman"/>
          <w:sz w:val="28"/>
          <w:szCs w:val="28"/>
        </w:rPr>
        <w:t>ненотируемый</w:t>
      </w:r>
      <w:r w:rsidRPr="000F2027">
        <w:rPr>
          <w:rFonts w:ascii="Times New Roman" w:hAnsi="Times New Roman" w:cs="Times New Roman"/>
          <w:sz w:val="28"/>
          <w:szCs w:val="28"/>
        </w:rPr>
        <w:t xml:space="preserve"> ритм распева, включая тончайшие ритмические нюансы, например, небольшое удлинение или уменьшение длительностей, легкие акценты внутри групп из кратких звуков, паузы разной величины между разделами «молитвословной» формы и т. д.</w:t>
      </w:r>
    </w:p>
    <w:p w:rsidR="00C6708A" w:rsidRDefault="00C6708A" w:rsidP="00C6708A">
      <w:pPr>
        <w:spacing w:after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F2027">
        <w:rPr>
          <w:rFonts w:ascii="Times New Roman" w:hAnsi="Times New Roman" w:cs="Times New Roman"/>
          <w:sz w:val="28"/>
          <w:szCs w:val="28"/>
        </w:rPr>
        <w:t>По степени мелодизации текста распевы подразделяются на </w:t>
      </w:r>
      <w:r w:rsidRPr="004A14CE">
        <w:rPr>
          <w:rFonts w:ascii="Times New Roman" w:hAnsi="Times New Roman" w:cs="Times New Roman"/>
          <w:i/>
          <w:sz w:val="28"/>
          <w:szCs w:val="28"/>
        </w:rPr>
        <w:t>силлабические</w:t>
      </w:r>
      <w:r w:rsidRPr="000F2027">
        <w:rPr>
          <w:rFonts w:ascii="Times New Roman" w:hAnsi="Times New Roman" w:cs="Times New Roman"/>
          <w:sz w:val="28"/>
          <w:szCs w:val="28"/>
        </w:rPr>
        <w:t> (1 звук на 1 слог текста), </w:t>
      </w:r>
      <w:r w:rsidRPr="004A14CE">
        <w:rPr>
          <w:rFonts w:ascii="Times New Roman" w:hAnsi="Times New Roman" w:cs="Times New Roman"/>
          <w:i/>
          <w:sz w:val="28"/>
          <w:szCs w:val="28"/>
        </w:rPr>
        <w:t>невматические</w:t>
      </w:r>
      <w:r w:rsidRPr="000F2027">
        <w:rPr>
          <w:rFonts w:ascii="Times New Roman" w:hAnsi="Times New Roman" w:cs="Times New Roman"/>
          <w:sz w:val="28"/>
          <w:szCs w:val="28"/>
        </w:rPr>
        <w:t> (2-3 звука на 1 слог) и </w:t>
      </w:r>
      <w:r w:rsidRPr="004A14CE">
        <w:rPr>
          <w:rFonts w:ascii="Times New Roman" w:hAnsi="Times New Roman" w:cs="Times New Roman"/>
          <w:i/>
          <w:sz w:val="28"/>
          <w:szCs w:val="28"/>
        </w:rPr>
        <w:t>мелизматические</w:t>
      </w:r>
      <w:r w:rsidRPr="000F2027">
        <w:rPr>
          <w:rFonts w:ascii="Times New Roman" w:hAnsi="Times New Roman" w:cs="Times New Roman"/>
          <w:sz w:val="28"/>
          <w:szCs w:val="28"/>
        </w:rPr>
        <w:t xml:space="preserve"> (неограниченное количество звуков на 1 слог). </w:t>
      </w:r>
    </w:p>
    <w:p w:rsidR="00C6708A" w:rsidRDefault="00C6708A" w:rsidP="00C6708A">
      <w:pPr>
        <w:spacing w:after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F2027">
        <w:rPr>
          <w:rFonts w:ascii="Times New Roman" w:hAnsi="Times New Roman" w:cs="Times New Roman"/>
          <w:sz w:val="28"/>
          <w:szCs w:val="28"/>
        </w:rPr>
        <w:t>По типу исполнения григорианское пение подразделяется на </w:t>
      </w:r>
      <w:r w:rsidRPr="004A14CE">
        <w:rPr>
          <w:rFonts w:ascii="Times New Roman" w:hAnsi="Times New Roman" w:cs="Times New Roman"/>
          <w:i/>
          <w:sz w:val="28"/>
          <w:szCs w:val="28"/>
        </w:rPr>
        <w:t>антифонное</w:t>
      </w:r>
      <w:r w:rsidRPr="000F2027">
        <w:rPr>
          <w:rFonts w:ascii="Times New Roman" w:hAnsi="Times New Roman" w:cs="Times New Roman"/>
          <w:sz w:val="28"/>
          <w:szCs w:val="28"/>
        </w:rPr>
        <w:t> (чередование двух групп певчих, так исполняются, например, все псалмы) 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4CE">
        <w:rPr>
          <w:rFonts w:ascii="Times New Roman" w:hAnsi="Times New Roman" w:cs="Times New Roman"/>
          <w:i/>
          <w:sz w:val="28"/>
          <w:szCs w:val="28"/>
        </w:rPr>
        <w:t>респонсорное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0F2027">
        <w:rPr>
          <w:rFonts w:ascii="Times New Roman" w:hAnsi="Times New Roman" w:cs="Times New Roman"/>
          <w:sz w:val="28"/>
          <w:szCs w:val="28"/>
        </w:rPr>
        <w:t>пение солиста че</w:t>
      </w:r>
      <w:r>
        <w:rPr>
          <w:rFonts w:ascii="Times New Roman" w:hAnsi="Times New Roman" w:cs="Times New Roman"/>
          <w:sz w:val="28"/>
          <w:szCs w:val="28"/>
        </w:rPr>
        <w:t>редуется с пением ансамбля/хора</w:t>
      </w:r>
      <w:r w:rsidRPr="000F2027">
        <w:rPr>
          <w:rFonts w:ascii="Times New Roman" w:hAnsi="Times New Roman" w:cs="Times New Roman"/>
          <w:sz w:val="28"/>
          <w:szCs w:val="28"/>
        </w:rPr>
        <w:t>. Община в богослужебном пени</w:t>
      </w:r>
      <w:r w:rsidR="004A14CE">
        <w:rPr>
          <w:rFonts w:ascii="Times New Roman" w:hAnsi="Times New Roman" w:cs="Times New Roman"/>
          <w:sz w:val="28"/>
          <w:szCs w:val="28"/>
        </w:rPr>
        <w:t xml:space="preserve">и в целом участие не принимает, </w:t>
      </w:r>
      <w:r w:rsidRPr="000F2027">
        <w:rPr>
          <w:rFonts w:ascii="Times New Roman" w:hAnsi="Times New Roman" w:cs="Times New Roman"/>
          <w:sz w:val="28"/>
          <w:szCs w:val="28"/>
        </w:rPr>
        <w:t>за иск</w:t>
      </w:r>
      <w:r w:rsidR="004A14CE">
        <w:rPr>
          <w:rFonts w:ascii="Times New Roman" w:hAnsi="Times New Roman" w:cs="Times New Roman"/>
          <w:sz w:val="28"/>
          <w:szCs w:val="28"/>
        </w:rPr>
        <w:t>лючением некоторых общих молитв</w:t>
      </w:r>
      <w:r w:rsidRPr="000F2027">
        <w:rPr>
          <w:rFonts w:ascii="Times New Roman" w:hAnsi="Times New Roman" w:cs="Times New Roman"/>
          <w:sz w:val="28"/>
          <w:szCs w:val="28"/>
        </w:rPr>
        <w:t>.</w:t>
      </w:r>
    </w:p>
    <w:p w:rsidR="007643F0" w:rsidRDefault="00C6708A" w:rsidP="007643F0">
      <w:pPr>
        <w:spacing w:after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AE082D">
        <w:rPr>
          <w:rFonts w:ascii="Times New Roman" w:hAnsi="Times New Roman" w:cs="Times New Roman"/>
          <w:sz w:val="28"/>
          <w:szCs w:val="28"/>
        </w:rPr>
        <w:t>Ладово</w:t>
      </w:r>
      <w:r w:rsidRPr="000F2027">
        <w:rPr>
          <w:rFonts w:ascii="Times New Roman" w:hAnsi="Times New Roman" w:cs="Times New Roman"/>
          <w:sz w:val="28"/>
          <w:szCs w:val="28"/>
        </w:rPr>
        <w:t>-интонационн</w:t>
      </w:r>
      <w:r>
        <w:rPr>
          <w:rFonts w:ascii="Times New Roman" w:hAnsi="Times New Roman" w:cs="Times New Roman"/>
          <w:sz w:val="28"/>
          <w:szCs w:val="28"/>
        </w:rPr>
        <w:t xml:space="preserve">ая основа григорианского пения  – </w:t>
      </w:r>
      <w:r w:rsidRPr="000F2027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027">
        <w:rPr>
          <w:rFonts w:ascii="Times New Roman" w:hAnsi="Times New Roman" w:cs="Times New Roman"/>
          <w:sz w:val="28"/>
          <w:szCs w:val="28"/>
        </w:rPr>
        <w:t> </w:t>
      </w:r>
      <w:r w:rsidRPr="00AE082D">
        <w:rPr>
          <w:rFonts w:ascii="Times New Roman" w:hAnsi="Times New Roman" w:cs="Times New Roman"/>
          <w:sz w:val="28"/>
          <w:szCs w:val="28"/>
        </w:rPr>
        <w:t>модальных</w:t>
      </w:r>
      <w:r w:rsidRPr="000F20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027">
        <w:rPr>
          <w:rFonts w:ascii="Times New Roman" w:hAnsi="Times New Roman" w:cs="Times New Roman"/>
          <w:sz w:val="28"/>
          <w:szCs w:val="28"/>
        </w:rPr>
        <w:t>ладов, называемых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027">
        <w:rPr>
          <w:rFonts w:ascii="Times New Roman" w:hAnsi="Times New Roman" w:cs="Times New Roman"/>
          <w:sz w:val="28"/>
          <w:szCs w:val="28"/>
        </w:rPr>
        <w:t> </w:t>
      </w:r>
      <w:r w:rsidRPr="00AE082D">
        <w:rPr>
          <w:rFonts w:ascii="Times New Roman" w:hAnsi="Times New Roman" w:cs="Times New Roman"/>
          <w:sz w:val="28"/>
          <w:szCs w:val="28"/>
        </w:rPr>
        <w:t>церковными тонами</w:t>
      </w:r>
      <w:r w:rsidR="004A14CE">
        <w:rPr>
          <w:rFonts w:ascii="Times New Roman" w:hAnsi="Times New Roman" w:cs="Times New Roman"/>
          <w:sz w:val="28"/>
          <w:szCs w:val="28"/>
        </w:rPr>
        <w:t xml:space="preserve"> (ладами)</w:t>
      </w:r>
      <w:r w:rsidRPr="000F20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F2027">
        <w:rPr>
          <w:rFonts w:ascii="Times New Roman" w:hAnsi="Times New Roman" w:cs="Times New Roman"/>
          <w:sz w:val="28"/>
          <w:szCs w:val="28"/>
        </w:rPr>
        <w:t>Григорианское пение сложилось на территории современной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948">
        <w:rPr>
          <w:rFonts w:ascii="Times New Roman" w:hAnsi="Times New Roman" w:cs="Times New Roman"/>
          <w:sz w:val="28"/>
          <w:szCs w:val="28"/>
        </w:rPr>
        <w:t>Франции</w:t>
      </w:r>
      <w:r w:rsidRPr="000F2027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948">
        <w:rPr>
          <w:rFonts w:ascii="Times New Roman" w:hAnsi="Times New Roman" w:cs="Times New Roman"/>
          <w:sz w:val="28"/>
          <w:szCs w:val="28"/>
        </w:rPr>
        <w:t>Бельгии</w:t>
      </w:r>
      <w:r w:rsidRPr="000F2027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948">
        <w:rPr>
          <w:rFonts w:ascii="Times New Roman" w:hAnsi="Times New Roman" w:cs="Times New Roman"/>
          <w:sz w:val="28"/>
          <w:szCs w:val="28"/>
        </w:rPr>
        <w:t>Германии</w:t>
      </w:r>
      <w:r w:rsidRPr="000F2027">
        <w:rPr>
          <w:rFonts w:ascii="Times New Roman" w:hAnsi="Times New Roman" w:cs="Times New Roman"/>
          <w:sz w:val="28"/>
          <w:szCs w:val="28"/>
        </w:rPr>
        <w:t>, </w:t>
      </w:r>
      <w:r w:rsidRPr="00D33948">
        <w:rPr>
          <w:rFonts w:ascii="Times New Roman" w:hAnsi="Times New Roman" w:cs="Times New Roman"/>
          <w:sz w:val="28"/>
          <w:szCs w:val="28"/>
        </w:rPr>
        <w:t>Швейцарии</w:t>
      </w:r>
      <w:r w:rsidRPr="000F2027">
        <w:rPr>
          <w:rFonts w:ascii="Times New Roman" w:hAnsi="Times New Roman" w:cs="Times New Roman"/>
          <w:sz w:val="28"/>
          <w:szCs w:val="28"/>
        </w:rPr>
        <w:t> и </w:t>
      </w:r>
      <w:r w:rsidRPr="00D33948">
        <w:rPr>
          <w:rFonts w:ascii="Times New Roman" w:hAnsi="Times New Roman" w:cs="Times New Roman"/>
          <w:sz w:val="28"/>
          <w:szCs w:val="28"/>
        </w:rPr>
        <w:t>Северной Италии</w:t>
      </w:r>
      <w:r w:rsidRPr="000F2027">
        <w:rPr>
          <w:rFonts w:ascii="Times New Roman" w:hAnsi="Times New Roman" w:cs="Times New Roman"/>
          <w:sz w:val="28"/>
          <w:szCs w:val="28"/>
        </w:rPr>
        <w:t xml:space="preserve"> 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948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33948">
        <w:rPr>
          <w:rFonts w:ascii="Times New Roman" w:hAnsi="Times New Roman" w:cs="Times New Roman"/>
          <w:sz w:val="28"/>
          <w:szCs w:val="28"/>
        </w:rPr>
        <w:t>IX веках</w:t>
      </w:r>
      <w:r w:rsidRPr="000F2027">
        <w:rPr>
          <w:rFonts w:ascii="Times New Roman" w:hAnsi="Times New Roman" w:cs="Times New Roman"/>
          <w:sz w:val="28"/>
          <w:szCs w:val="28"/>
        </w:rPr>
        <w:t>, в результате отбора, переработки и унификации различных богослужебных распевов. Принято считать, что в григорианике синтезированы интонационные формулы восточно-средиземноморских музыкальных культур и фольклор </w:t>
      </w:r>
      <w:r w:rsidRPr="00D33948">
        <w:rPr>
          <w:rFonts w:ascii="Times New Roman" w:hAnsi="Times New Roman" w:cs="Times New Roman"/>
          <w:sz w:val="28"/>
          <w:szCs w:val="28"/>
        </w:rPr>
        <w:t>германских</w:t>
      </w:r>
      <w:r w:rsidRPr="000F2027">
        <w:rPr>
          <w:rFonts w:ascii="Times New Roman" w:hAnsi="Times New Roman" w:cs="Times New Roman"/>
          <w:sz w:val="28"/>
          <w:szCs w:val="28"/>
        </w:rPr>
        <w:t> и </w:t>
      </w:r>
      <w:r w:rsidRPr="00D33948">
        <w:rPr>
          <w:rFonts w:ascii="Times New Roman" w:hAnsi="Times New Roman" w:cs="Times New Roman"/>
          <w:sz w:val="28"/>
          <w:szCs w:val="28"/>
        </w:rPr>
        <w:t>кельтских племен</w:t>
      </w:r>
      <w:r w:rsidRPr="000F2027">
        <w:rPr>
          <w:rFonts w:ascii="Times New Roman" w:hAnsi="Times New Roman" w:cs="Times New Roman"/>
          <w:sz w:val="28"/>
          <w:szCs w:val="28"/>
        </w:rPr>
        <w:t>.</w:t>
      </w:r>
    </w:p>
    <w:p w:rsidR="00822196" w:rsidRDefault="00822196" w:rsidP="007643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196" w:rsidRDefault="00822196" w:rsidP="007643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вниманию слушателя предлагается ещё один напев, который охватывает более широкую географическую область. Это амвросианское пение (№3). Как и григорианский напев, он пользовался большой популярностью и стал основой для многоголосных обработок. В данном случае это ранний вид многоголосия – пение параллельными квинтами, когда на основной напев сверху накладывается дублирующая мелодия, полностью </w:t>
      </w:r>
      <w:r w:rsidR="009B2C0C">
        <w:rPr>
          <w:rFonts w:ascii="Times New Roman" w:hAnsi="Times New Roman" w:cs="Times New Roman"/>
          <w:sz w:val="28"/>
          <w:szCs w:val="28"/>
        </w:rPr>
        <w:t>совпадающая как мелодически, так и ритмически (принято считать, что данный тип многоголосия стал «воплощением» звучащих обертонов, которые формировались под куполом собора в момент стройного пения в унисон).</w:t>
      </w:r>
    </w:p>
    <w:p w:rsidR="007643F0" w:rsidRDefault="007643F0" w:rsidP="007643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3F0">
        <w:rPr>
          <w:rFonts w:ascii="Times New Roman" w:hAnsi="Times New Roman" w:cs="Times New Roman"/>
          <w:sz w:val="28"/>
          <w:szCs w:val="28"/>
        </w:rPr>
        <w:t>Амвросианский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гимн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5DA7" w:rsidRPr="007643F0">
        <w:rPr>
          <w:rFonts w:ascii="Times New Roman" w:hAnsi="Times New Roman" w:cs="Times New Roman"/>
          <w:sz w:val="28"/>
          <w:szCs w:val="28"/>
        </w:rPr>
        <w:t>утвердившееся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назв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7F5DA7" w:rsidRPr="007643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распространённого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правосл</w:t>
      </w:r>
      <w:r>
        <w:rPr>
          <w:rFonts w:ascii="Times New Roman" w:hAnsi="Times New Roman" w:cs="Times New Roman"/>
          <w:sz w:val="28"/>
          <w:szCs w:val="28"/>
        </w:rPr>
        <w:t xml:space="preserve">авной </w:t>
      </w:r>
      <w:r w:rsidR="007F5DA7" w:rsidRPr="007643F0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римско-католической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церкви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гимна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i/>
          <w:sz w:val="28"/>
          <w:szCs w:val="28"/>
        </w:rPr>
        <w:t>Те </w:t>
      </w:r>
      <w:r w:rsidR="009B2C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i/>
          <w:sz w:val="28"/>
          <w:szCs w:val="28"/>
        </w:rPr>
        <w:t>Deum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слав</w:t>
      </w:r>
      <w:r>
        <w:rPr>
          <w:rFonts w:ascii="Times New Roman" w:hAnsi="Times New Roman" w:cs="Times New Roman"/>
          <w:sz w:val="28"/>
          <w:szCs w:val="28"/>
        </w:rPr>
        <w:t>янском</w:t>
      </w:r>
      <w:r w:rsidR="007F5DA7" w:rsidRPr="007643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переводе</w:t>
      </w:r>
      <w:r w:rsidRPr="007643F0"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B5428D">
        <w:rPr>
          <w:rFonts w:ascii="Times New Roman" w:hAnsi="Times New Roman" w:cs="Times New Roman"/>
          <w:sz w:val="28"/>
          <w:szCs w:val="28"/>
        </w:rPr>
        <w:t>Тебя,</w:t>
      </w:r>
      <w:r w:rsidR="007F5DA7" w:rsidRPr="007643F0">
        <w:rPr>
          <w:rFonts w:ascii="Times New Roman" w:hAnsi="Times New Roman" w:cs="Times New Roman"/>
          <w:sz w:val="28"/>
          <w:szCs w:val="28"/>
        </w:rPr>
        <w:t> </w:t>
      </w:r>
      <w:r w:rsidR="00B5428D">
        <w:rPr>
          <w:rFonts w:ascii="Times New Roman" w:hAnsi="Times New Roman" w:cs="Times New Roman"/>
          <w:sz w:val="28"/>
          <w:szCs w:val="28"/>
        </w:rPr>
        <w:t xml:space="preserve"> Боже,</w:t>
      </w:r>
      <w:r w:rsidR="007F5DA7" w:rsidRPr="007643F0">
        <w:rPr>
          <w:rFonts w:ascii="Times New Roman" w:hAnsi="Times New Roman" w:cs="Times New Roman"/>
          <w:sz w:val="28"/>
          <w:szCs w:val="28"/>
        </w:rPr>
        <w:t> </w:t>
      </w:r>
      <w:r w:rsidR="00B5428D"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хвалим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5DA7" w:rsidRPr="007643F0">
        <w:rPr>
          <w:rFonts w:ascii="Times New Roman" w:hAnsi="Times New Roman" w:cs="Times New Roman"/>
          <w:sz w:val="28"/>
          <w:szCs w:val="28"/>
        </w:rPr>
        <w:t>). </w:t>
      </w:r>
      <w:r w:rsidRPr="007643F0"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До </w:t>
      </w:r>
      <w:r w:rsidRPr="00764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F5DA7" w:rsidRPr="007643F0">
        <w:rPr>
          <w:rFonts w:ascii="Times New Roman" w:hAnsi="Times New Roman" w:cs="Times New Roman"/>
          <w:sz w:val="28"/>
          <w:szCs w:val="28"/>
        </w:rPr>
        <w:t> </w:t>
      </w:r>
      <w:r w:rsidRPr="007643F0"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="007F5DA7" w:rsidRPr="007643F0">
        <w:rPr>
          <w:rFonts w:ascii="Times New Roman" w:hAnsi="Times New Roman" w:cs="Times New Roman"/>
          <w:sz w:val="28"/>
          <w:szCs w:val="28"/>
        </w:rPr>
        <w:t> </w:t>
      </w:r>
      <w:r w:rsidRPr="007643F0"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гимн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приписывали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епископу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DA7" w:rsidRPr="007643F0">
        <w:rPr>
          <w:rFonts w:ascii="Times New Roman" w:hAnsi="Times New Roman" w:cs="Times New Roman"/>
          <w:sz w:val="28"/>
          <w:szCs w:val="28"/>
        </w:rPr>
        <w:t>миланскому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Амвросию, </w:t>
      </w:r>
      <w:r>
        <w:rPr>
          <w:rFonts w:ascii="Times New Roman" w:hAnsi="Times New Roman" w:cs="Times New Roman"/>
          <w:sz w:val="28"/>
          <w:szCs w:val="28"/>
        </w:rPr>
        <w:t xml:space="preserve"> откуда  и  происходит  название</w:t>
      </w:r>
      <w:r w:rsidR="007F5DA7" w:rsidRPr="007643F0">
        <w:rPr>
          <w:rFonts w:ascii="Times New Roman" w:hAnsi="Times New Roman" w:cs="Times New Roman"/>
          <w:sz w:val="28"/>
          <w:szCs w:val="28"/>
        </w:rPr>
        <w:t>.  Особенности </w:t>
      </w:r>
      <w:r>
        <w:rPr>
          <w:rFonts w:ascii="Times New Roman" w:hAnsi="Times New Roman" w:cs="Times New Roman"/>
          <w:sz w:val="28"/>
          <w:szCs w:val="28"/>
        </w:rPr>
        <w:t xml:space="preserve"> амвросианского</w:t>
      </w:r>
      <w:r w:rsidRPr="007643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гимн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5DA7" w:rsidRPr="007643F0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используемые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нём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художественные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образы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сближают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его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с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гимнами,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созданными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во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43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F5DA7" w:rsidRPr="007643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веках</w:t>
      </w:r>
      <w:r w:rsidR="007F5DA7" w:rsidRPr="007643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Сирии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Палестине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на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основе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евр</w:t>
      </w:r>
      <w:r>
        <w:rPr>
          <w:rFonts w:ascii="Times New Roman" w:hAnsi="Times New Roman" w:cs="Times New Roman"/>
          <w:sz w:val="28"/>
          <w:szCs w:val="28"/>
        </w:rPr>
        <w:t xml:space="preserve">ейских </w:t>
      </w:r>
      <w:r w:rsidR="007F5DA7" w:rsidRPr="007643F0">
        <w:rPr>
          <w:rFonts w:ascii="Times New Roman" w:hAnsi="Times New Roman" w:cs="Times New Roman"/>
          <w:sz w:val="28"/>
          <w:szCs w:val="28"/>
        </w:rPr>
        <w:t> киддушей-молитв,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прославляющих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DA7" w:rsidRPr="007643F0">
        <w:rPr>
          <w:rFonts w:ascii="Times New Roman" w:hAnsi="Times New Roman" w:cs="Times New Roman"/>
          <w:sz w:val="28"/>
          <w:szCs w:val="28"/>
        </w:rPr>
        <w:t>святость 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7F5DA7" w:rsidRPr="007643F0">
        <w:rPr>
          <w:rFonts w:ascii="Times New Roman" w:hAnsi="Times New Roman" w:cs="Times New Roman"/>
          <w:sz w:val="28"/>
          <w:szCs w:val="28"/>
        </w:rPr>
        <w:t>ога.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DA7" w:rsidRPr="007643F0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условиях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постоянных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тесных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контактов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между </w:t>
      </w:r>
      <w:r w:rsidR="00440150"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христианами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150"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восточной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западной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частей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150"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Рим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="007F5DA7" w:rsidRPr="007643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империи </w:t>
      </w:r>
      <w:r w:rsidRPr="007643F0"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гимн </w:t>
      </w:r>
      <w:r w:rsidR="0044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позаимствован и введён</w:t>
      </w:r>
      <w:r w:rsidR="007F5DA7" w:rsidRPr="007643F0">
        <w:rPr>
          <w:rFonts w:ascii="Times New Roman" w:hAnsi="Times New Roman" w:cs="Times New Roman"/>
          <w:sz w:val="28"/>
          <w:szCs w:val="28"/>
        </w:rPr>
        <w:t> </w:t>
      </w:r>
      <w:r w:rsidR="00440150"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в </w:t>
      </w:r>
      <w:r w:rsidR="00440150"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богослужение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миланской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A7" w:rsidRPr="007643F0">
        <w:rPr>
          <w:rFonts w:ascii="Times New Roman" w:hAnsi="Times New Roman" w:cs="Times New Roman"/>
          <w:sz w:val="28"/>
          <w:szCs w:val="28"/>
        </w:rPr>
        <w:t>церкви. </w:t>
      </w:r>
    </w:p>
    <w:p w:rsidR="00990FFB" w:rsidRDefault="007F5DA7" w:rsidP="00990F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3F0">
        <w:rPr>
          <w:rFonts w:ascii="Times New Roman" w:hAnsi="Times New Roman" w:cs="Times New Roman"/>
          <w:sz w:val="28"/>
          <w:szCs w:val="28"/>
        </w:rPr>
        <w:t>Торжественно-приподнятый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характер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 гимна,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впечатляющая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образ</w:t>
      </w:r>
      <w:r w:rsidR="007643F0">
        <w:rPr>
          <w:rFonts w:ascii="Times New Roman" w:hAnsi="Times New Roman" w:cs="Times New Roman"/>
          <w:sz w:val="28"/>
          <w:szCs w:val="28"/>
        </w:rPr>
        <w:t>-</w:t>
      </w:r>
      <w:r w:rsidRPr="007643F0">
        <w:rPr>
          <w:rFonts w:ascii="Times New Roman" w:hAnsi="Times New Roman" w:cs="Times New Roman"/>
          <w:sz w:val="28"/>
          <w:szCs w:val="28"/>
        </w:rPr>
        <w:t>ность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 его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языка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привлекали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 к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нему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 внимание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мн</w:t>
      </w:r>
      <w:r w:rsidR="007643F0">
        <w:rPr>
          <w:rFonts w:ascii="Times New Roman" w:hAnsi="Times New Roman" w:cs="Times New Roman"/>
          <w:sz w:val="28"/>
          <w:szCs w:val="28"/>
        </w:rPr>
        <w:t>огих</w:t>
      </w:r>
      <w:r w:rsidRPr="007643F0">
        <w:rPr>
          <w:rFonts w:ascii="Times New Roman" w:hAnsi="Times New Roman" w:cs="Times New Roman"/>
          <w:sz w:val="28"/>
          <w:szCs w:val="28"/>
        </w:rPr>
        <w:t>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композиторов </w:t>
      </w:r>
      <w:r w:rsidR="007643F0">
        <w:rPr>
          <w:rFonts w:ascii="Times New Roman" w:hAnsi="Times New Roman" w:cs="Times New Roman"/>
          <w:sz w:val="28"/>
          <w:szCs w:val="28"/>
        </w:rPr>
        <w:t xml:space="preserve"> от Генделя и до поздних романтиков</w:t>
      </w:r>
      <w:r w:rsidRPr="007643F0">
        <w:rPr>
          <w:rFonts w:ascii="Times New Roman" w:hAnsi="Times New Roman" w:cs="Times New Roman"/>
          <w:sz w:val="28"/>
          <w:szCs w:val="28"/>
        </w:rPr>
        <w:t>.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Неоднократно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он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получал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музыкальное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воплощение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и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в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 России. </w:t>
      </w:r>
      <w:r w:rsidR="007643F0" w:rsidRP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Музыку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на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текст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 гимна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написали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А. Л. Ведель </w:t>
      </w:r>
      <w:r w:rsidR="007643F0">
        <w:rPr>
          <w:rFonts w:ascii="Times New Roman" w:hAnsi="Times New Roman" w:cs="Times New Roman"/>
          <w:sz w:val="28"/>
          <w:szCs w:val="28"/>
        </w:rPr>
        <w:t xml:space="preserve"> </w:t>
      </w:r>
      <w:r w:rsidRPr="007643F0">
        <w:rPr>
          <w:rFonts w:ascii="Times New Roman" w:hAnsi="Times New Roman" w:cs="Times New Roman"/>
          <w:sz w:val="28"/>
          <w:szCs w:val="28"/>
        </w:rPr>
        <w:t>и С. И. Давыдов, Д. С. Бортнянский, позднее </w:t>
      </w:r>
      <w:r w:rsidR="009F0FC9">
        <w:rPr>
          <w:rFonts w:ascii="Times New Roman" w:hAnsi="Times New Roman" w:cs="Times New Roman"/>
          <w:sz w:val="28"/>
          <w:szCs w:val="28"/>
        </w:rPr>
        <w:t>–</w:t>
      </w:r>
      <w:r w:rsidRPr="007643F0">
        <w:rPr>
          <w:rFonts w:ascii="Times New Roman" w:hAnsi="Times New Roman" w:cs="Times New Roman"/>
          <w:sz w:val="28"/>
          <w:szCs w:val="28"/>
        </w:rPr>
        <w:t> А. А. Архангельский.</w:t>
      </w:r>
    </w:p>
    <w:p w:rsidR="00990FFB" w:rsidRDefault="00990FFB" w:rsidP="00990F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D3F" w:rsidRDefault="00990FFB" w:rsidP="009C4D3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FFB">
        <w:rPr>
          <w:rFonts w:ascii="Times New Roman" w:hAnsi="Times New Roman" w:cs="Times New Roman"/>
          <w:sz w:val="28"/>
          <w:szCs w:val="28"/>
        </w:rPr>
        <w:t xml:space="preserve">Следующий пример </w:t>
      </w:r>
      <w:r>
        <w:rPr>
          <w:rFonts w:ascii="Times New Roman" w:hAnsi="Times New Roman" w:cs="Times New Roman"/>
          <w:sz w:val="28"/>
          <w:szCs w:val="28"/>
        </w:rPr>
        <w:t xml:space="preserve">– пение из средневекового богослужебного действа, в котором «разыгрывались» </w:t>
      </w:r>
      <w:r w:rsidR="009C4D3F" w:rsidRPr="009C4D3F">
        <w:rPr>
          <w:rFonts w:ascii="Times New Roman" w:hAnsi="Times New Roman" w:cs="Times New Roman"/>
          <w:sz w:val="28"/>
          <w:szCs w:val="28"/>
        </w:rPr>
        <w:t xml:space="preserve"> </w:t>
      </w:r>
      <w:r w:rsidR="009C4D3F">
        <w:rPr>
          <w:rFonts w:ascii="Times New Roman" w:hAnsi="Times New Roman" w:cs="Times New Roman"/>
          <w:sz w:val="28"/>
          <w:szCs w:val="28"/>
        </w:rPr>
        <w:t>–</w:t>
      </w:r>
      <w:r w:rsidR="009C4D3F" w:rsidRPr="009C4D3F">
        <w:rPr>
          <w:rFonts w:ascii="Times New Roman" w:hAnsi="Times New Roman" w:cs="Times New Roman"/>
          <w:sz w:val="28"/>
          <w:szCs w:val="28"/>
        </w:rPr>
        <w:t xml:space="preserve"> </w:t>
      </w:r>
      <w:r w:rsidR="009C4D3F">
        <w:rPr>
          <w:rFonts w:ascii="Times New Roman" w:hAnsi="Times New Roman" w:cs="Times New Roman"/>
          <w:sz w:val="28"/>
          <w:szCs w:val="28"/>
        </w:rPr>
        <w:t>преимущественно музыкально</w:t>
      </w:r>
      <w:r>
        <w:rPr>
          <w:rFonts w:ascii="Times New Roman" w:hAnsi="Times New Roman" w:cs="Times New Roman"/>
          <w:sz w:val="28"/>
          <w:szCs w:val="28"/>
        </w:rPr>
        <w:t xml:space="preserve">, и в </w:t>
      </w:r>
      <w:r w:rsidR="009C4D3F">
        <w:rPr>
          <w:rFonts w:ascii="Times New Roman" w:hAnsi="Times New Roman" w:cs="Times New Roman"/>
          <w:sz w:val="28"/>
          <w:szCs w:val="28"/>
        </w:rPr>
        <w:t>незначительной степени актёрски</w:t>
      </w:r>
      <w:r w:rsidR="009C4D3F" w:rsidRPr="009C4D3F">
        <w:rPr>
          <w:rFonts w:ascii="Times New Roman" w:hAnsi="Times New Roman" w:cs="Times New Roman"/>
          <w:sz w:val="28"/>
          <w:szCs w:val="28"/>
        </w:rPr>
        <w:t xml:space="preserve"> </w:t>
      </w:r>
      <w:r w:rsidR="009C4D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D3F">
        <w:rPr>
          <w:rFonts w:ascii="Times New Roman" w:hAnsi="Times New Roman" w:cs="Times New Roman"/>
          <w:sz w:val="28"/>
          <w:szCs w:val="28"/>
        </w:rPr>
        <w:t>библейские сюжеты</w:t>
      </w:r>
      <w:r w:rsidR="009C4D3F" w:rsidRPr="009C4D3F">
        <w:rPr>
          <w:rFonts w:ascii="Times New Roman" w:hAnsi="Times New Roman" w:cs="Times New Roman"/>
          <w:sz w:val="28"/>
          <w:szCs w:val="28"/>
        </w:rPr>
        <w:t xml:space="preserve"> (</w:t>
      </w:r>
      <w:r w:rsidR="009C4D3F">
        <w:rPr>
          <w:rFonts w:ascii="Times New Roman" w:hAnsi="Times New Roman" w:cs="Times New Roman"/>
          <w:sz w:val="28"/>
          <w:szCs w:val="28"/>
        </w:rPr>
        <w:t>№4).</w:t>
      </w:r>
    </w:p>
    <w:p w:rsidR="008B780B" w:rsidRDefault="00990FFB" w:rsidP="009C4D3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FFB">
        <w:rPr>
          <w:rFonts w:ascii="Times New Roman" w:hAnsi="Times New Roman" w:cs="Times New Roman"/>
          <w:sz w:val="28"/>
          <w:szCs w:val="28"/>
        </w:rPr>
        <w:t>Литургические драмы сначала составлялась из песнопений, пр</w:t>
      </w:r>
      <w:r w:rsidR="009C4D3F">
        <w:rPr>
          <w:rFonts w:ascii="Times New Roman" w:hAnsi="Times New Roman" w:cs="Times New Roman"/>
          <w:sz w:val="28"/>
          <w:szCs w:val="28"/>
        </w:rPr>
        <w:t>инятых в григорианском обиходе, и исполня</w:t>
      </w:r>
      <w:r w:rsidRPr="00990FFB">
        <w:rPr>
          <w:rFonts w:ascii="Times New Roman" w:hAnsi="Times New Roman" w:cs="Times New Roman"/>
          <w:sz w:val="28"/>
          <w:szCs w:val="28"/>
        </w:rPr>
        <w:t>лись священнослужителями перед алтарем. Со време</w:t>
      </w:r>
      <w:r w:rsidR="009C4D3F">
        <w:rPr>
          <w:rFonts w:ascii="Times New Roman" w:hAnsi="Times New Roman" w:cs="Times New Roman"/>
          <w:sz w:val="28"/>
          <w:szCs w:val="28"/>
        </w:rPr>
        <w:t xml:space="preserve">нем они переросли рамки ритуала, </w:t>
      </w:r>
      <w:r w:rsidRPr="00990FFB">
        <w:rPr>
          <w:rFonts w:ascii="Times New Roman" w:hAnsi="Times New Roman" w:cs="Times New Roman"/>
          <w:sz w:val="28"/>
          <w:szCs w:val="28"/>
        </w:rPr>
        <w:t xml:space="preserve">и вышли из храма на церковную площадь. </w:t>
      </w:r>
      <w:r w:rsidR="008B780B">
        <w:rPr>
          <w:rFonts w:ascii="Times New Roman" w:hAnsi="Times New Roman" w:cs="Times New Roman"/>
          <w:sz w:val="28"/>
          <w:szCs w:val="28"/>
        </w:rPr>
        <w:t>Однако религиозные сюжеты и церковные музыкальные нормы всё-таки оставались главенствующими</w:t>
      </w:r>
      <w:r w:rsidR="006A50FE">
        <w:rPr>
          <w:rFonts w:ascii="Times New Roman" w:hAnsi="Times New Roman" w:cs="Times New Roman"/>
          <w:sz w:val="28"/>
          <w:szCs w:val="28"/>
        </w:rPr>
        <w:t xml:space="preserve"> (т.е. не было существенной разницы между «народной» и церковной музыкой)</w:t>
      </w:r>
      <w:r w:rsidR="008B780B">
        <w:rPr>
          <w:rFonts w:ascii="Times New Roman" w:hAnsi="Times New Roman" w:cs="Times New Roman"/>
          <w:sz w:val="28"/>
          <w:szCs w:val="28"/>
        </w:rPr>
        <w:t xml:space="preserve">. </w:t>
      </w:r>
      <w:r w:rsidRPr="00990FFB">
        <w:rPr>
          <w:rFonts w:ascii="Times New Roman" w:hAnsi="Times New Roman" w:cs="Times New Roman"/>
          <w:sz w:val="28"/>
          <w:szCs w:val="28"/>
        </w:rPr>
        <w:t>Из литургических драм, созданных</w:t>
      </w:r>
      <w:r w:rsidR="009A5B6B">
        <w:rPr>
          <w:rFonts w:ascii="Times New Roman" w:hAnsi="Times New Roman" w:cs="Times New Roman"/>
          <w:sz w:val="28"/>
          <w:szCs w:val="28"/>
        </w:rPr>
        <w:t xml:space="preserve"> </w:t>
      </w:r>
      <w:r w:rsidRPr="00990FFB">
        <w:rPr>
          <w:rFonts w:ascii="Times New Roman" w:hAnsi="Times New Roman" w:cs="Times New Roman"/>
          <w:sz w:val="28"/>
          <w:szCs w:val="28"/>
        </w:rPr>
        <w:t xml:space="preserve"> на </w:t>
      </w:r>
      <w:r w:rsidR="009A5B6B">
        <w:rPr>
          <w:rFonts w:ascii="Times New Roman" w:hAnsi="Times New Roman" w:cs="Times New Roman"/>
          <w:sz w:val="28"/>
          <w:szCs w:val="28"/>
        </w:rPr>
        <w:t xml:space="preserve"> </w:t>
      </w:r>
      <w:r w:rsidR="008B780B">
        <w:rPr>
          <w:rFonts w:ascii="Times New Roman" w:hAnsi="Times New Roman" w:cs="Times New Roman"/>
          <w:sz w:val="28"/>
          <w:szCs w:val="28"/>
        </w:rPr>
        <w:t>основе</w:t>
      </w:r>
      <w:r w:rsidR="009A5B6B">
        <w:rPr>
          <w:rFonts w:ascii="Times New Roman" w:hAnsi="Times New Roman" w:cs="Times New Roman"/>
          <w:sz w:val="28"/>
          <w:szCs w:val="28"/>
        </w:rPr>
        <w:t xml:space="preserve"> </w:t>
      </w:r>
      <w:r w:rsidR="008B780B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9A5B6B">
        <w:rPr>
          <w:rFonts w:ascii="Times New Roman" w:hAnsi="Times New Roman" w:cs="Times New Roman"/>
          <w:sz w:val="28"/>
          <w:szCs w:val="28"/>
        </w:rPr>
        <w:t xml:space="preserve"> </w:t>
      </w:r>
      <w:r w:rsidRPr="00990FFB">
        <w:rPr>
          <w:rFonts w:ascii="Times New Roman" w:hAnsi="Times New Roman" w:cs="Times New Roman"/>
          <w:sz w:val="28"/>
          <w:szCs w:val="28"/>
        </w:rPr>
        <w:t xml:space="preserve">Даниила, </w:t>
      </w:r>
      <w:r w:rsidR="009A5B6B">
        <w:rPr>
          <w:rFonts w:ascii="Times New Roman" w:hAnsi="Times New Roman" w:cs="Times New Roman"/>
          <w:sz w:val="28"/>
          <w:szCs w:val="28"/>
        </w:rPr>
        <w:t xml:space="preserve"> </w:t>
      </w:r>
      <w:r w:rsidRPr="00990FFB">
        <w:rPr>
          <w:rFonts w:ascii="Times New Roman" w:hAnsi="Times New Roman" w:cs="Times New Roman"/>
          <w:sz w:val="28"/>
          <w:szCs w:val="28"/>
        </w:rPr>
        <w:t>до</w:t>
      </w:r>
      <w:r w:rsidR="009C4D3F">
        <w:rPr>
          <w:rFonts w:ascii="Times New Roman" w:hAnsi="Times New Roman" w:cs="Times New Roman"/>
          <w:sz w:val="28"/>
          <w:szCs w:val="28"/>
        </w:rPr>
        <w:t xml:space="preserve"> </w:t>
      </w:r>
      <w:r w:rsidR="009A5B6B">
        <w:rPr>
          <w:rFonts w:ascii="Times New Roman" w:hAnsi="Times New Roman" w:cs="Times New Roman"/>
          <w:sz w:val="28"/>
          <w:szCs w:val="28"/>
        </w:rPr>
        <w:t xml:space="preserve"> </w:t>
      </w:r>
      <w:r w:rsidR="009C4D3F">
        <w:rPr>
          <w:rFonts w:ascii="Times New Roman" w:hAnsi="Times New Roman" w:cs="Times New Roman"/>
          <w:sz w:val="28"/>
          <w:szCs w:val="28"/>
        </w:rPr>
        <w:t>нас</w:t>
      </w:r>
      <w:r w:rsidR="009A5B6B">
        <w:rPr>
          <w:rFonts w:ascii="Times New Roman" w:hAnsi="Times New Roman" w:cs="Times New Roman"/>
          <w:sz w:val="28"/>
          <w:szCs w:val="28"/>
        </w:rPr>
        <w:t xml:space="preserve"> </w:t>
      </w:r>
      <w:r w:rsidR="009C4D3F">
        <w:rPr>
          <w:rFonts w:ascii="Times New Roman" w:hAnsi="Times New Roman" w:cs="Times New Roman"/>
          <w:sz w:val="28"/>
          <w:szCs w:val="28"/>
        </w:rPr>
        <w:t xml:space="preserve"> дошли </w:t>
      </w:r>
      <w:r w:rsidR="009A5B6B">
        <w:rPr>
          <w:rFonts w:ascii="Times New Roman" w:hAnsi="Times New Roman" w:cs="Times New Roman"/>
          <w:sz w:val="28"/>
          <w:szCs w:val="28"/>
        </w:rPr>
        <w:t xml:space="preserve"> </w:t>
      </w:r>
      <w:r w:rsidR="009C4D3F">
        <w:rPr>
          <w:rFonts w:ascii="Times New Roman" w:hAnsi="Times New Roman" w:cs="Times New Roman"/>
          <w:sz w:val="28"/>
          <w:szCs w:val="28"/>
        </w:rPr>
        <w:t xml:space="preserve">две, </w:t>
      </w:r>
      <w:r w:rsidR="009A5B6B">
        <w:rPr>
          <w:rFonts w:ascii="Times New Roman" w:hAnsi="Times New Roman" w:cs="Times New Roman"/>
          <w:sz w:val="28"/>
          <w:szCs w:val="28"/>
        </w:rPr>
        <w:t xml:space="preserve"> </w:t>
      </w:r>
      <w:r w:rsidR="009C4D3F">
        <w:rPr>
          <w:rFonts w:ascii="Times New Roman" w:hAnsi="Times New Roman" w:cs="Times New Roman"/>
          <w:sz w:val="28"/>
          <w:szCs w:val="28"/>
        </w:rPr>
        <w:t xml:space="preserve">относящиеся </w:t>
      </w:r>
      <w:r w:rsidR="009A5B6B">
        <w:rPr>
          <w:rFonts w:ascii="Times New Roman" w:hAnsi="Times New Roman" w:cs="Times New Roman"/>
          <w:sz w:val="28"/>
          <w:szCs w:val="28"/>
        </w:rPr>
        <w:t xml:space="preserve"> </w:t>
      </w:r>
      <w:r w:rsidR="009C4D3F">
        <w:rPr>
          <w:rFonts w:ascii="Times New Roman" w:hAnsi="Times New Roman" w:cs="Times New Roman"/>
          <w:sz w:val="28"/>
          <w:szCs w:val="28"/>
        </w:rPr>
        <w:t xml:space="preserve">к </w:t>
      </w:r>
      <w:r w:rsidR="009A5B6B">
        <w:rPr>
          <w:rFonts w:ascii="Times New Roman" w:hAnsi="Times New Roman" w:cs="Times New Roman"/>
          <w:sz w:val="28"/>
          <w:szCs w:val="28"/>
        </w:rPr>
        <w:t xml:space="preserve"> </w:t>
      </w:r>
      <w:r w:rsidR="009C4D3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90FFB">
        <w:rPr>
          <w:rFonts w:ascii="Times New Roman" w:hAnsi="Times New Roman" w:cs="Times New Roman"/>
          <w:sz w:val="28"/>
          <w:szCs w:val="28"/>
        </w:rPr>
        <w:t xml:space="preserve"> веку, ноты сохранились в одной рукописи</w:t>
      </w:r>
      <w:r w:rsidR="008B7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80B" w:rsidRDefault="008B780B" w:rsidP="009C4D3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Средневековья </w:t>
      </w:r>
      <w:r w:rsidR="00990FFB" w:rsidRPr="00990FFB">
        <w:rPr>
          <w:rFonts w:ascii="Times New Roman" w:hAnsi="Times New Roman" w:cs="Times New Roman"/>
          <w:sz w:val="28"/>
          <w:szCs w:val="28"/>
        </w:rPr>
        <w:t xml:space="preserve">«Действо о Данииле» </w:t>
      </w:r>
      <w:r>
        <w:rPr>
          <w:rFonts w:ascii="Times New Roman" w:hAnsi="Times New Roman" w:cs="Times New Roman"/>
          <w:sz w:val="28"/>
          <w:szCs w:val="28"/>
        </w:rPr>
        <w:t>свидетельствует о периоде расцвета литургической драмы. Это величественная постановка</w:t>
      </w:r>
      <w:r w:rsidR="00990FFB" w:rsidRPr="00990FFB">
        <w:rPr>
          <w:rFonts w:ascii="Times New Roman" w:hAnsi="Times New Roman" w:cs="Times New Roman"/>
          <w:sz w:val="28"/>
          <w:szCs w:val="28"/>
        </w:rPr>
        <w:t xml:space="preserve"> с </w:t>
      </w:r>
      <w:r w:rsidR="00990FFB" w:rsidRPr="00990FFB">
        <w:rPr>
          <w:rFonts w:ascii="Times New Roman" w:hAnsi="Times New Roman" w:cs="Times New Roman"/>
          <w:sz w:val="28"/>
          <w:szCs w:val="28"/>
        </w:rPr>
        <w:lastRenderedPageBreak/>
        <w:t>большим числом исполнителей и мно</w:t>
      </w:r>
      <w:r>
        <w:rPr>
          <w:rFonts w:ascii="Times New Roman" w:hAnsi="Times New Roman" w:cs="Times New Roman"/>
          <w:sz w:val="28"/>
          <w:szCs w:val="28"/>
        </w:rPr>
        <w:t xml:space="preserve">гообразием музыкальных средств. </w:t>
      </w:r>
      <w:r w:rsidR="00990FFB" w:rsidRPr="00990FFB">
        <w:rPr>
          <w:rFonts w:ascii="Times New Roman" w:hAnsi="Times New Roman" w:cs="Times New Roman"/>
          <w:sz w:val="28"/>
          <w:szCs w:val="28"/>
        </w:rPr>
        <w:t>Здесь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FFB" w:rsidRPr="00990FFB">
        <w:rPr>
          <w:rFonts w:ascii="Times New Roman" w:hAnsi="Times New Roman" w:cs="Times New Roman"/>
          <w:sz w:val="28"/>
          <w:szCs w:val="28"/>
        </w:rPr>
        <w:t xml:space="preserve">григорианская псалмодия, строфические </w:t>
      </w:r>
      <w:r>
        <w:rPr>
          <w:rFonts w:ascii="Times New Roman" w:hAnsi="Times New Roman" w:cs="Times New Roman"/>
          <w:sz w:val="28"/>
          <w:szCs w:val="28"/>
        </w:rPr>
        <w:t xml:space="preserve">(чётко оформленные ритмически) народные </w:t>
      </w:r>
      <w:r w:rsidR="00990FFB" w:rsidRPr="00990FFB">
        <w:rPr>
          <w:rFonts w:ascii="Times New Roman" w:hAnsi="Times New Roman" w:cs="Times New Roman"/>
          <w:sz w:val="28"/>
          <w:szCs w:val="28"/>
        </w:rPr>
        <w:t>песни, хоры,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инструментальные эпизоды. </w:t>
      </w:r>
      <w:r w:rsidR="00990FFB" w:rsidRPr="00990FFB">
        <w:rPr>
          <w:rFonts w:ascii="Times New Roman" w:hAnsi="Times New Roman" w:cs="Times New Roman"/>
          <w:sz w:val="28"/>
          <w:szCs w:val="28"/>
        </w:rPr>
        <w:t>Вся музыка «Действа» сочинена специально для этого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авления, а не составлена из уже </w:t>
      </w:r>
      <w:r w:rsidR="00990FFB" w:rsidRPr="00990FFB">
        <w:rPr>
          <w:rFonts w:ascii="Times New Roman" w:hAnsi="Times New Roman" w:cs="Times New Roman"/>
          <w:sz w:val="28"/>
          <w:szCs w:val="28"/>
        </w:rPr>
        <w:t>имеющихся песнопений. Исключение составляют заключительный</w:t>
      </w:r>
      <w:r>
        <w:rPr>
          <w:rFonts w:ascii="Times New Roman" w:hAnsi="Times New Roman" w:cs="Times New Roman"/>
          <w:sz w:val="28"/>
          <w:szCs w:val="28"/>
        </w:rPr>
        <w:t xml:space="preserve"> рождественский троп и </w:t>
      </w:r>
      <w:r w:rsidRPr="009A5B6B">
        <w:rPr>
          <w:rFonts w:ascii="Times New Roman" w:hAnsi="Times New Roman" w:cs="Times New Roman"/>
          <w:i/>
          <w:sz w:val="28"/>
          <w:szCs w:val="28"/>
        </w:rPr>
        <w:t>Te Deum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0FE" w:rsidRDefault="008B780B" w:rsidP="009C4D3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действа </w:t>
      </w:r>
      <w:r w:rsidR="00990FFB" w:rsidRPr="00990FFB">
        <w:rPr>
          <w:rFonts w:ascii="Times New Roman" w:hAnsi="Times New Roman" w:cs="Times New Roman"/>
          <w:sz w:val="28"/>
          <w:szCs w:val="28"/>
        </w:rPr>
        <w:t>появляе</w:t>
      </w:r>
      <w:r w:rsidR="006A50FE">
        <w:rPr>
          <w:rFonts w:ascii="Times New Roman" w:hAnsi="Times New Roman" w:cs="Times New Roman"/>
          <w:sz w:val="28"/>
          <w:szCs w:val="28"/>
        </w:rPr>
        <w:t xml:space="preserve">тся вавилонский царь Валтасар; звучит хор его свиты, в </w:t>
      </w:r>
      <w:r w:rsidR="00990FFB" w:rsidRPr="00990FFB">
        <w:rPr>
          <w:rFonts w:ascii="Times New Roman" w:hAnsi="Times New Roman" w:cs="Times New Roman"/>
          <w:sz w:val="28"/>
          <w:szCs w:val="28"/>
        </w:rPr>
        <w:t>котором излагается краткое содержание последующих со</w:t>
      </w:r>
      <w:r w:rsidR="006A50FE">
        <w:rPr>
          <w:rFonts w:ascii="Times New Roman" w:hAnsi="Times New Roman" w:cs="Times New Roman"/>
          <w:sz w:val="28"/>
          <w:szCs w:val="28"/>
        </w:rPr>
        <w:t>бытий. Царь восседает на троне.</w:t>
      </w:r>
      <w:r w:rsidR="00990FFB" w:rsidRPr="00990FFB">
        <w:rPr>
          <w:rFonts w:ascii="Times New Roman" w:hAnsi="Times New Roman" w:cs="Times New Roman"/>
          <w:sz w:val="28"/>
          <w:szCs w:val="28"/>
        </w:rPr>
        <w:t xml:space="preserve"> Стихает шум пира и наступает драматический</w:t>
      </w:r>
      <w:r w:rsidR="00990FFB" w:rsidRPr="00990FFB">
        <w:rPr>
          <w:rFonts w:ascii="Times New Roman" w:hAnsi="Times New Roman" w:cs="Times New Roman"/>
          <w:sz w:val="28"/>
          <w:szCs w:val="28"/>
        </w:rPr>
        <w:br/>
        <w:t>момент: возникает видение руки, начертывающей на стене дворца слова –</w:t>
      </w:r>
      <w:r w:rsidR="00990FFB" w:rsidRPr="00990FFB">
        <w:rPr>
          <w:rFonts w:ascii="Times New Roman" w:hAnsi="Times New Roman" w:cs="Times New Roman"/>
          <w:sz w:val="28"/>
          <w:szCs w:val="28"/>
        </w:rPr>
        <w:br/>
        <w:t>«мене, текел, фарес</w:t>
      </w:r>
      <w:r w:rsidR="006A50FE">
        <w:rPr>
          <w:rFonts w:ascii="Times New Roman" w:hAnsi="Times New Roman" w:cs="Times New Roman"/>
          <w:sz w:val="28"/>
          <w:szCs w:val="28"/>
        </w:rPr>
        <w:t>» (слова исполнены солистом</w:t>
      </w:r>
      <w:r w:rsidR="00990FFB" w:rsidRPr="00990FFB">
        <w:rPr>
          <w:rFonts w:ascii="Times New Roman" w:hAnsi="Times New Roman" w:cs="Times New Roman"/>
          <w:sz w:val="28"/>
          <w:szCs w:val="28"/>
        </w:rPr>
        <w:t>). Царь призывает мудрецов</w:t>
      </w:r>
      <w:r w:rsidR="006A50FE">
        <w:rPr>
          <w:rFonts w:ascii="Times New Roman" w:hAnsi="Times New Roman" w:cs="Times New Roman"/>
          <w:sz w:val="28"/>
          <w:szCs w:val="28"/>
        </w:rPr>
        <w:t xml:space="preserve"> </w:t>
      </w:r>
      <w:r w:rsidR="009A5B6B">
        <w:rPr>
          <w:rFonts w:ascii="Times New Roman" w:hAnsi="Times New Roman" w:cs="Times New Roman"/>
          <w:sz w:val="28"/>
          <w:szCs w:val="28"/>
        </w:rPr>
        <w:t>(представле</w:t>
      </w:r>
      <w:r w:rsidR="00686766">
        <w:rPr>
          <w:rFonts w:ascii="Times New Roman" w:hAnsi="Times New Roman" w:cs="Times New Roman"/>
          <w:sz w:val="28"/>
          <w:szCs w:val="28"/>
        </w:rPr>
        <w:t>н</w:t>
      </w:r>
      <w:r w:rsidR="009A5B6B">
        <w:rPr>
          <w:rFonts w:ascii="Times New Roman" w:hAnsi="Times New Roman" w:cs="Times New Roman"/>
          <w:sz w:val="28"/>
          <w:szCs w:val="28"/>
        </w:rPr>
        <w:t>ных</w:t>
      </w:r>
      <w:r w:rsidR="006A50FE">
        <w:rPr>
          <w:rFonts w:ascii="Times New Roman" w:hAnsi="Times New Roman" w:cs="Times New Roman"/>
          <w:sz w:val="28"/>
          <w:szCs w:val="28"/>
        </w:rPr>
        <w:t xml:space="preserve"> вокально-инструментальным ансамблем) для </w:t>
      </w:r>
      <w:r w:rsidR="00990FFB" w:rsidRPr="00990FFB">
        <w:rPr>
          <w:rFonts w:ascii="Times New Roman" w:hAnsi="Times New Roman" w:cs="Times New Roman"/>
          <w:sz w:val="28"/>
          <w:szCs w:val="28"/>
        </w:rPr>
        <w:t xml:space="preserve">разъяснения их смысла. </w:t>
      </w:r>
    </w:p>
    <w:p w:rsidR="009A5B6B" w:rsidRDefault="006A50FE" w:rsidP="009C4D3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приводят </w:t>
      </w:r>
      <w:r w:rsidR="00990FFB" w:rsidRPr="00990FFB">
        <w:rPr>
          <w:rFonts w:ascii="Times New Roman" w:hAnsi="Times New Roman" w:cs="Times New Roman"/>
          <w:sz w:val="28"/>
          <w:szCs w:val="28"/>
        </w:rPr>
        <w:t>Даниила</w:t>
      </w:r>
      <w:r>
        <w:rPr>
          <w:rFonts w:ascii="Times New Roman" w:hAnsi="Times New Roman" w:cs="Times New Roman"/>
          <w:sz w:val="28"/>
          <w:szCs w:val="28"/>
        </w:rPr>
        <w:t xml:space="preserve"> (солист)</w:t>
      </w:r>
      <w:r w:rsidR="00990FFB" w:rsidRPr="00990FFB">
        <w:rPr>
          <w:rFonts w:ascii="Times New Roman" w:hAnsi="Times New Roman" w:cs="Times New Roman"/>
          <w:sz w:val="28"/>
          <w:szCs w:val="28"/>
        </w:rPr>
        <w:t xml:space="preserve">, который расшифровывает значение </w:t>
      </w:r>
      <w:r w:rsidR="009A5B6B">
        <w:rPr>
          <w:rFonts w:ascii="Times New Roman" w:hAnsi="Times New Roman" w:cs="Times New Roman"/>
          <w:sz w:val="28"/>
          <w:szCs w:val="28"/>
        </w:rPr>
        <w:t xml:space="preserve">слов. Царь верит в истинность </w:t>
      </w:r>
      <w:r w:rsidR="00990FFB" w:rsidRPr="00990FFB">
        <w:rPr>
          <w:rFonts w:ascii="Times New Roman" w:hAnsi="Times New Roman" w:cs="Times New Roman"/>
          <w:sz w:val="28"/>
          <w:szCs w:val="28"/>
        </w:rPr>
        <w:t>толкований Даниила, который получает щедрые дары. </w:t>
      </w:r>
      <w:r w:rsidR="009A5B6B">
        <w:rPr>
          <w:rFonts w:ascii="Times New Roman" w:hAnsi="Times New Roman" w:cs="Times New Roman"/>
          <w:sz w:val="28"/>
          <w:szCs w:val="28"/>
        </w:rPr>
        <w:t xml:space="preserve"> </w:t>
      </w:r>
      <w:r w:rsidR="00990FFB" w:rsidRPr="00990FFB">
        <w:rPr>
          <w:rFonts w:ascii="Times New Roman" w:hAnsi="Times New Roman" w:cs="Times New Roman"/>
          <w:sz w:val="28"/>
          <w:szCs w:val="28"/>
        </w:rPr>
        <w:t>На сцену выступает персидский царь Дарий со свитой. З</w:t>
      </w:r>
      <w:r w:rsidR="009A5B6B">
        <w:rPr>
          <w:rFonts w:ascii="Times New Roman" w:hAnsi="Times New Roman" w:cs="Times New Roman"/>
          <w:sz w:val="28"/>
          <w:szCs w:val="28"/>
        </w:rPr>
        <w:t xml:space="preserve">вучит продолжительный хор в его </w:t>
      </w:r>
      <w:r w:rsidR="00990FFB" w:rsidRPr="00990FFB">
        <w:rPr>
          <w:rFonts w:ascii="Times New Roman" w:hAnsi="Times New Roman" w:cs="Times New Roman"/>
          <w:sz w:val="28"/>
          <w:szCs w:val="28"/>
        </w:rPr>
        <w:t xml:space="preserve">честь. Немая сцена: разгром войск, Валтасара, его смерть, приход к власти Дария. </w:t>
      </w:r>
    </w:p>
    <w:p w:rsidR="00990FFB" w:rsidRDefault="009A5B6B" w:rsidP="009C4D3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90FFB" w:rsidRPr="00990FFB">
        <w:rPr>
          <w:rFonts w:ascii="Times New Roman" w:hAnsi="Times New Roman" w:cs="Times New Roman"/>
          <w:sz w:val="28"/>
          <w:szCs w:val="28"/>
        </w:rPr>
        <w:t>стихи говорят</w:t>
      </w:r>
      <w:r>
        <w:rPr>
          <w:rFonts w:ascii="Times New Roman" w:hAnsi="Times New Roman" w:cs="Times New Roman"/>
          <w:sz w:val="28"/>
          <w:szCs w:val="28"/>
        </w:rPr>
        <w:t xml:space="preserve"> о святом </w:t>
      </w:r>
      <w:r w:rsidR="00990FFB" w:rsidRPr="00990FFB">
        <w:rPr>
          <w:rFonts w:ascii="Times New Roman" w:hAnsi="Times New Roman" w:cs="Times New Roman"/>
          <w:sz w:val="28"/>
          <w:szCs w:val="28"/>
        </w:rPr>
        <w:t>Даниил</w:t>
      </w:r>
      <w:r>
        <w:rPr>
          <w:rFonts w:ascii="Times New Roman" w:hAnsi="Times New Roman" w:cs="Times New Roman"/>
          <w:sz w:val="28"/>
          <w:szCs w:val="28"/>
        </w:rPr>
        <w:t>е, который</w:t>
      </w:r>
      <w:r w:rsidR="00990FFB" w:rsidRPr="00990FFB">
        <w:rPr>
          <w:rFonts w:ascii="Times New Roman" w:hAnsi="Times New Roman" w:cs="Times New Roman"/>
          <w:sz w:val="28"/>
          <w:szCs w:val="28"/>
        </w:rPr>
        <w:t xml:space="preserve"> уединяется и проводит время в молитвах. Следует предсказан</w:t>
      </w:r>
      <w:r>
        <w:rPr>
          <w:rFonts w:ascii="Times New Roman" w:hAnsi="Times New Roman" w:cs="Times New Roman"/>
          <w:sz w:val="28"/>
          <w:szCs w:val="28"/>
        </w:rPr>
        <w:t>ие Даниила о пришествии Христа. З</w:t>
      </w:r>
      <w:r w:rsidR="00990FFB" w:rsidRPr="00990FFB">
        <w:rPr>
          <w:rFonts w:ascii="Times New Roman" w:hAnsi="Times New Roman" w:cs="Times New Roman"/>
          <w:sz w:val="28"/>
          <w:szCs w:val="28"/>
        </w:rPr>
        <w:t xml:space="preserve">аканчивается </w:t>
      </w:r>
      <w:r>
        <w:rPr>
          <w:rFonts w:ascii="Times New Roman" w:hAnsi="Times New Roman" w:cs="Times New Roman"/>
          <w:sz w:val="28"/>
          <w:szCs w:val="28"/>
        </w:rPr>
        <w:t xml:space="preserve">драма </w:t>
      </w:r>
      <w:r w:rsidR="00990FFB" w:rsidRPr="00990FFB">
        <w:rPr>
          <w:rFonts w:ascii="Times New Roman" w:hAnsi="Times New Roman" w:cs="Times New Roman"/>
          <w:sz w:val="28"/>
          <w:szCs w:val="28"/>
        </w:rPr>
        <w:t xml:space="preserve">пеcнопением ангела и гимном </w:t>
      </w:r>
      <w:r w:rsidR="00990FFB" w:rsidRPr="009A5B6B">
        <w:rPr>
          <w:rFonts w:ascii="Times New Roman" w:hAnsi="Times New Roman" w:cs="Times New Roman"/>
          <w:i/>
          <w:sz w:val="28"/>
          <w:szCs w:val="28"/>
        </w:rPr>
        <w:t>Te Deum</w:t>
      </w:r>
      <w:r w:rsidR="00990FFB" w:rsidRPr="00990FFB">
        <w:rPr>
          <w:rFonts w:ascii="Times New Roman" w:hAnsi="Times New Roman" w:cs="Times New Roman"/>
          <w:sz w:val="28"/>
          <w:szCs w:val="28"/>
        </w:rPr>
        <w:t>.</w:t>
      </w:r>
    </w:p>
    <w:p w:rsidR="007A2B06" w:rsidRDefault="007A2B06" w:rsidP="009C4D3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B06" w:rsidRDefault="007A2B06" w:rsidP="009C4D3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примеры представляют инструментальную музыку конца Средневековья (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A2B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Pr="007A2B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 этот период музыкальное искусство понемногу начинает отходить от церковных норм; происходит обогащение музыкально-выразительных средств и расширение сюжетной сферы. Некоторые признаки, зарождающейся тональности и метрического оформления предвосхищают достижения Ренессанса. </w:t>
      </w:r>
    </w:p>
    <w:p w:rsidR="007A2B06" w:rsidRPr="00990FFB" w:rsidRDefault="007A2B06" w:rsidP="009C4D3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особой любовь</w:t>
      </w:r>
      <w:r w:rsidR="00884E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пользуется лютня</w:t>
      </w:r>
      <w:r w:rsidR="00884EE7">
        <w:rPr>
          <w:rFonts w:ascii="Times New Roman" w:hAnsi="Times New Roman" w:cs="Times New Roman"/>
          <w:sz w:val="28"/>
          <w:szCs w:val="28"/>
        </w:rPr>
        <w:t>, которая изначально бытовала при дворе (№5, №6). Позже формируются небольшие ансамбли с участием струнных смычковых, типа виол (№7).</w:t>
      </w:r>
      <w:r w:rsidR="003126D9">
        <w:rPr>
          <w:rFonts w:ascii="Times New Roman" w:hAnsi="Times New Roman" w:cs="Times New Roman"/>
          <w:sz w:val="28"/>
          <w:szCs w:val="28"/>
        </w:rPr>
        <w:t xml:space="preserve"> Инструментальная музыка конца Средневековья отмечена размеренностью, медленным неспешным шагом, п</w:t>
      </w:r>
      <w:r w:rsidR="00551939">
        <w:rPr>
          <w:rFonts w:ascii="Times New Roman" w:hAnsi="Times New Roman" w:cs="Times New Roman"/>
          <w:sz w:val="28"/>
          <w:szCs w:val="28"/>
        </w:rPr>
        <w:t>розрачностью звучания, сдержанным</w:t>
      </w:r>
      <w:r w:rsidR="003126D9">
        <w:rPr>
          <w:rFonts w:ascii="Times New Roman" w:hAnsi="Times New Roman" w:cs="Times New Roman"/>
          <w:sz w:val="28"/>
          <w:szCs w:val="28"/>
        </w:rPr>
        <w:t xml:space="preserve"> и </w:t>
      </w:r>
      <w:r w:rsidR="00551939">
        <w:rPr>
          <w:rFonts w:ascii="Times New Roman" w:hAnsi="Times New Roman" w:cs="Times New Roman"/>
          <w:sz w:val="28"/>
          <w:szCs w:val="28"/>
        </w:rPr>
        <w:t>спокойным характером</w:t>
      </w:r>
      <w:bookmarkStart w:id="0" w:name="_GoBack"/>
      <w:bookmarkEnd w:id="0"/>
      <w:r w:rsidR="00312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FFB" w:rsidRPr="00990FFB" w:rsidRDefault="00990FFB" w:rsidP="00990FFB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990FFB" w:rsidRPr="00990FFB" w:rsidRDefault="00990FFB" w:rsidP="00990FFB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F4F2D" w:rsidRPr="00990FFB" w:rsidRDefault="00BF4F2D" w:rsidP="00990FFB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F5DA7" w:rsidRPr="00990FFB" w:rsidRDefault="007F5DA7" w:rsidP="00990FFB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7F5DA7" w:rsidRPr="00990FFB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3050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C3D"/>
    <w:rsid w:val="00002D2F"/>
    <w:rsid w:val="0000443C"/>
    <w:rsid w:val="0001640C"/>
    <w:rsid w:val="00020C36"/>
    <w:rsid w:val="000266B6"/>
    <w:rsid w:val="00030C3D"/>
    <w:rsid w:val="0004068E"/>
    <w:rsid w:val="0004559A"/>
    <w:rsid w:val="000519E5"/>
    <w:rsid w:val="000570B6"/>
    <w:rsid w:val="00057620"/>
    <w:rsid w:val="00067B6F"/>
    <w:rsid w:val="00082B74"/>
    <w:rsid w:val="00084517"/>
    <w:rsid w:val="00087CF0"/>
    <w:rsid w:val="000A481B"/>
    <w:rsid w:val="000A6DFC"/>
    <w:rsid w:val="000B6746"/>
    <w:rsid w:val="000D218B"/>
    <w:rsid w:val="000D2272"/>
    <w:rsid w:val="000D423F"/>
    <w:rsid w:val="000E3DEC"/>
    <w:rsid w:val="000F2027"/>
    <w:rsid w:val="000F2B78"/>
    <w:rsid w:val="000F3DAF"/>
    <w:rsid w:val="000F3E6F"/>
    <w:rsid w:val="000F68E5"/>
    <w:rsid w:val="00110F63"/>
    <w:rsid w:val="00133CE6"/>
    <w:rsid w:val="001348E0"/>
    <w:rsid w:val="00134B56"/>
    <w:rsid w:val="00137C29"/>
    <w:rsid w:val="001619F0"/>
    <w:rsid w:val="00166D45"/>
    <w:rsid w:val="00181C8B"/>
    <w:rsid w:val="001A5F4F"/>
    <w:rsid w:val="001A7A6C"/>
    <w:rsid w:val="001B1F4B"/>
    <w:rsid w:val="001B3314"/>
    <w:rsid w:val="001B52BF"/>
    <w:rsid w:val="001C1F4D"/>
    <w:rsid w:val="001C7D0C"/>
    <w:rsid w:val="001D140F"/>
    <w:rsid w:val="00203467"/>
    <w:rsid w:val="00206A4A"/>
    <w:rsid w:val="00212B85"/>
    <w:rsid w:val="00222AE9"/>
    <w:rsid w:val="002438EE"/>
    <w:rsid w:val="002619DE"/>
    <w:rsid w:val="00264E23"/>
    <w:rsid w:val="00264EE5"/>
    <w:rsid w:val="002702DD"/>
    <w:rsid w:val="00280869"/>
    <w:rsid w:val="002832FC"/>
    <w:rsid w:val="0028668F"/>
    <w:rsid w:val="0029163B"/>
    <w:rsid w:val="002956E5"/>
    <w:rsid w:val="00296E0A"/>
    <w:rsid w:val="002A4296"/>
    <w:rsid w:val="002A54D0"/>
    <w:rsid w:val="002B3D80"/>
    <w:rsid w:val="002C0FE7"/>
    <w:rsid w:val="002C7EE7"/>
    <w:rsid w:val="002D17DD"/>
    <w:rsid w:val="002D6479"/>
    <w:rsid w:val="002E07FC"/>
    <w:rsid w:val="002E49D4"/>
    <w:rsid w:val="003114D1"/>
    <w:rsid w:val="003126D9"/>
    <w:rsid w:val="003162FE"/>
    <w:rsid w:val="0031665F"/>
    <w:rsid w:val="00317601"/>
    <w:rsid w:val="0033062A"/>
    <w:rsid w:val="003312DD"/>
    <w:rsid w:val="0035111D"/>
    <w:rsid w:val="00352500"/>
    <w:rsid w:val="00363719"/>
    <w:rsid w:val="0037081B"/>
    <w:rsid w:val="00373FE6"/>
    <w:rsid w:val="00375DEE"/>
    <w:rsid w:val="00380E0C"/>
    <w:rsid w:val="00380EC9"/>
    <w:rsid w:val="00390306"/>
    <w:rsid w:val="00395725"/>
    <w:rsid w:val="003B5525"/>
    <w:rsid w:val="003D5C6F"/>
    <w:rsid w:val="003E4EFF"/>
    <w:rsid w:val="00414DD3"/>
    <w:rsid w:val="00416FB8"/>
    <w:rsid w:val="00427CA5"/>
    <w:rsid w:val="004315B2"/>
    <w:rsid w:val="00431FCF"/>
    <w:rsid w:val="00432571"/>
    <w:rsid w:val="00440150"/>
    <w:rsid w:val="004405F2"/>
    <w:rsid w:val="00445D61"/>
    <w:rsid w:val="00447DDF"/>
    <w:rsid w:val="004517C5"/>
    <w:rsid w:val="004523F3"/>
    <w:rsid w:val="00454DD0"/>
    <w:rsid w:val="0046274B"/>
    <w:rsid w:val="00467EB2"/>
    <w:rsid w:val="00467ED1"/>
    <w:rsid w:val="00482EEE"/>
    <w:rsid w:val="00484E32"/>
    <w:rsid w:val="00487ACC"/>
    <w:rsid w:val="0049027D"/>
    <w:rsid w:val="004914FE"/>
    <w:rsid w:val="004A14CE"/>
    <w:rsid w:val="004A476B"/>
    <w:rsid w:val="004B0897"/>
    <w:rsid w:val="004B2722"/>
    <w:rsid w:val="004C12A5"/>
    <w:rsid w:val="004C2A3F"/>
    <w:rsid w:val="004C6B3B"/>
    <w:rsid w:val="004D2169"/>
    <w:rsid w:val="004D4F10"/>
    <w:rsid w:val="004E4584"/>
    <w:rsid w:val="005028A7"/>
    <w:rsid w:val="00502E09"/>
    <w:rsid w:val="005039C0"/>
    <w:rsid w:val="00506FC2"/>
    <w:rsid w:val="0051439C"/>
    <w:rsid w:val="0051494A"/>
    <w:rsid w:val="00517A85"/>
    <w:rsid w:val="0052490B"/>
    <w:rsid w:val="00525A06"/>
    <w:rsid w:val="005313CE"/>
    <w:rsid w:val="00546CBF"/>
    <w:rsid w:val="00547171"/>
    <w:rsid w:val="00551939"/>
    <w:rsid w:val="0055199F"/>
    <w:rsid w:val="00573EC6"/>
    <w:rsid w:val="00576514"/>
    <w:rsid w:val="00583188"/>
    <w:rsid w:val="00583FA4"/>
    <w:rsid w:val="0058407C"/>
    <w:rsid w:val="00585BF5"/>
    <w:rsid w:val="00586C4F"/>
    <w:rsid w:val="00590104"/>
    <w:rsid w:val="0059183B"/>
    <w:rsid w:val="005A0D58"/>
    <w:rsid w:val="005A2E02"/>
    <w:rsid w:val="005B2149"/>
    <w:rsid w:val="005B4932"/>
    <w:rsid w:val="005C0053"/>
    <w:rsid w:val="005C443B"/>
    <w:rsid w:val="005C47EF"/>
    <w:rsid w:val="005C6BA9"/>
    <w:rsid w:val="005E4B62"/>
    <w:rsid w:val="0060164D"/>
    <w:rsid w:val="006046C3"/>
    <w:rsid w:val="00612131"/>
    <w:rsid w:val="00620FA2"/>
    <w:rsid w:val="00637BE6"/>
    <w:rsid w:val="00637F8D"/>
    <w:rsid w:val="006430D5"/>
    <w:rsid w:val="00654CC1"/>
    <w:rsid w:val="00656586"/>
    <w:rsid w:val="00674951"/>
    <w:rsid w:val="00675A5A"/>
    <w:rsid w:val="00686766"/>
    <w:rsid w:val="006928B8"/>
    <w:rsid w:val="00697104"/>
    <w:rsid w:val="006974E4"/>
    <w:rsid w:val="006A01C8"/>
    <w:rsid w:val="006A04FD"/>
    <w:rsid w:val="006A0F19"/>
    <w:rsid w:val="006A50FE"/>
    <w:rsid w:val="006A7E97"/>
    <w:rsid w:val="006B29F1"/>
    <w:rsid w:val="006D1367"/>
    <w:rsid w:val="006D1F70"/>
    <w:rsid w:val="006D5102"/>
    <w:rsid w:val="006E062C"/>
    <w:rsid w:val="006E2076"/>
    <w:rsid w:val="006E7C42"/>
    <w:rsid w:val="006F00AE"/>
    <w:rsid w:val="007008BF"/>
    <w:rsid w:val="00703590"/>
    <w:rsid w:val="0070473C"/>
    <w:rsid w:val="007050D3"/>
    <w:rsid w:val="00727D57"/>
    <w:rsid w:val="00733D8E"/>
    <w:rsid w:val="007433EA"/>
    <w:rsid w:val="00743C1A"/>
    <w:rsid w:val="007643F0"/>
    <w:rsid w:val="00767FBD"/>
    <w:rsid w:val="007743D0"/>
    <w:rsid w:val="0077487A"/>
    <w:rsid w:val="00776788"/>
    <w:rsid w:val="00785EDF"/>
    <w:rsid w:val="00786607"/>
    <w:rsid w:val="00786991"/>
    <w:rsid w:val="00786B90"/>
    <w:rsid w:val="00790097"/>
    <w:rsid w:val="007954C1"/>
    <w:rsid w:val="007A05E0"/>
    <w:rsid w:val="007A09C3"/>
    <w:rsid w:val="007A0FCD"/>
    <w:rsid w:val="007A2B06"/>
    <w:rsid w:val="007A37CB"/>
    <w:rsid w:val="007A7F1B"/>
    <w:rsid w:val="007B571E"/>
    <w:rsid w:val="007B71DE"/>
    <w:rsid w:val="007C42F9"/>
    <w:rsid w:val="007C4580"/>
    <w:rsid w:val="007E007C"/>
    <w:rsid w:val="007F5DA7"/>
    <w:rsid w:val="008008E5"/>
    <w:rsid w:val="0080305D"/>
    <w:rsid w:val="00821F6C"/>
    <w:rsid w:val="00822196"/>
    <w:rsid w:val="0082390C"/>
    <w:rsid w:val="00830690"/>
    <w:rsid w:val="00831AC9"/>
    <w:rsid w:val="00842582"/>
    <w:rsid w:val="008573CD"/>
    <w:rsid w:val="0086700F"/>
    <w:rsid w:val="00874058"/>
    <w:rsid w:val="00883F0A"/>
    <w:rsid w:val="00884EE7"/>
    <w:rsid w:val="00885EDF"/>
    <w:rsid w:val="00895003"/>
    <w:rsid w:val="00897B01"/>
    <w:rsid w:val="008B780B"/>
    <w:rsid w:val="008C1708"/>
    <w:rsid w:val="008E285A"/>
    <w:rsid w:val="008E5B2D"/>
    <w:rsid w:val="008E5BE3"/>
    <w:rsid w:val="008E7569"/>
    <w:rsid w:val="008F24B2"/>
    <w:rsid w:val="00907F8F"/>
    <w:rsid w:val="00911970"/>
    <w:rsid w:val="0091492A"/>
    <w:rsid w:val="00920466"/>
    <w:rsid w:val="00924706"/>
    <w:rsid w:val="00925E35"/>
    <w:rsid w:val="00927C4C"/>
    <w:rsid w:val="00937067"/>
    <w:rsid w:val="00953BE9"/>
    <w:rsid w:val="009724AD"/>
    <w:rsid w:val="00974792"/>
    <w:rsid w:val="009777AE"/>
    <w:rsid w:val="0098143E"/>
    <w:rsid w:val="0098495C"/>
    <w:rsid w:val="00990FFB"/>
    <w:rsid w:val="009A1790"/>
    <w:rsid w:val="009A5B6B"/>
    <w:rsid w:val="009B2C0C"/>
    <w:rsid w:val="009B6238"/>
    <w:rsid w:val="009B6548"/>
    <w:rsid w:val="009C17F8"/>
    <w:rsid w:val="009C4D3F"/>
    <w:rsid w:val="009E7726"/>
    <w:rsid w:val="009F0FC9"/>
    <w:rsid w:val="009F60BB"/>
    <w:rsid w:val="00A12591"/>
    <w:rsid w:val="00A154E0"/>
    <w:rsid w:val="00A20003"/>
    <w:rsid w:val="00A20F9B"/>
    <w:rsid w:val="00A30267"/>
    <w:rsid w:val="00A32C05"/>
    <w:rsid w:val="00A337CE"/>
    <w:rsid w:val="00A3687A"/>
    <w:rsid w:val="00A40561"/>
    <w:rsid w:val="00A43974"/>
    <w:rsid w:val="00A4553D"/>
    <w:rsid w:val="00A47663"/>
    <w:rsid w:val="00A50EB2"/>
    <w:rsid w:val="00A555DA"/>
    <w:rsid w:val="00A653F4"/>
    <w:rsid w:val="00A7133F"/>
    <w:rsid w:val="00A832D3"/>
    <w:rsid w:val="00A8596B"/>
    <w:rsid w:val="00A859ED"/>
    <w:rsid w:val="00A9645B"/>
    <w:rsid w:val="00AA40E2"/>
    <w:rsid w:val="00AB10D3"/>
    <w:rsid w:val="00AB2FF9"/>
    <w:rsid w:val="00AB451F"/>
    <w:rsid w:val="00AD6192"/>
    <w:rsid w:val="00AD6228"/>
    <w:rsid w:val="00AD6C64"/>
    <w:rsid w:val="00AE082D"/>
    <w:rsid w:val="00AE2373"/>
    <w:rsid w:val="00AF2029"/>
    <w:rsid w:val="00AF31EB"/>
    <w:rsid w:val="00AF48A3"/>
    <w:rsid w:val="00B105E6"/>
    <w:rsid w:val="00B157A6"/>
    <w:rsid w:val="00B1598C"/>
    <w:rsid w:val="00B22DE9"/>
    <w:rsid w:val="00B25A9A"/>
    <w:rsid w:val="00B3014B"/>
    <w:rsid w:val="00B34314"/>
    <w:rsid w:val="00B37F47"/>
    <w:rsid w:val="00B4156B"/>
    <w:rsid w:val="00B442B5"/>
    <w:rsid w:val="00B44841"/>
    <w:rsid w:val="00B533D3"/>
    <w:rsid w:val="00B5428D"/>
    <w:rsid w:val="00B62487"/>
    <w:rsid w:val="00B62F4F"/>
    <w:rsid w:val="00B67607"/>
    <w:rsid w:val="00B7377A"/>
    <w:rsid w:val="00B77261"/>
    <w:rsid w:val="00B80D04"/>
    <w:rsid w:val="00B84ECC"/>
    <w:rsid w:val="00B87177"/>
    <w:rsid w:val="00BA1C86"/>
    <w:rsid w:val="00BA60A4"/>
    <w:rsid w:val="00BB133D"/>
    <w:rsid w:val="00BB509E"/>
    <w:rsid w:val="00BB55FC"/>
    <w:rsid w:val="00BC3D13"/>
    <w:rsid w:val="00BC3FFC"/>
    <w:rsid w:val="00BC493A"/>
    <w:rsid w:val="00BC600A"/>
    <w:rsid w:val="00BF12D3"/>
    <w:rsid w:val="00BF4F2D"/>
    <w:rsid w:val="00C00FC4"/>
    <w:rsid w:val="00C12EB1"/>
    <w:rsid w:val="00C2671D"/>
    <w:rsid w:val="00C42032"/>
    <w:rsid w:val="00C45E3D"/>
    <w:rsid w:val="00C53B9D"/>
    <w:rsid w:val="00C6708A"/>
    <w:rsid w:val="00C71E27"/>
    <w:rsid w:val="00C732A1"/>
    <w:rsid w:val="00C7377F"/>
    <w:rsid w:val="00C74AB4"/>
    <w:rsid w:val="00C82139"/>
    <w:rsid w:val="00C83617"/>
    <w:rsid w:val="00C83BCB"/>
    <w:rsid w:val="00CA3B15"/>
    <w:rsid w:val="00CB058B"/>
    <w:rsid w:val="00CB54C8"/>
    <w:rsid w:val="00CB5DF7"/>
    <w:rsid w:val="00CC0EA3"/>
    <w:rsid w:val="00CC1C81"/>
    <w:rsid w:val="00CD0C5D"/>
    <w:rsid w:val="00CE143F"/>
    <w:rsid w:val="00D00BF9"/>
    <w:rsid w:val="00D05949"/>
    <w:rsid w:val="00D07627"/>
    <w:rsid w:val="00D11518"/>
    <w:rsid w:val="00D1282D"/>
    <w:rsid w:val="00D13BF2"/>
    <w:rsid w:val="00D1695D"/>
    <w:rsid w:val="00D26AC6"/>
    <w:rsid w:val="00D3013C"/>
    <w:rsid w:val="00D33948"/>
    <w:rsid w:val="00D341BB"/>
    <w:rsid w:val="00D37BD9"/>
    <w:rsid w:val="00D45F0B"/>
    <w:rsid w:val="00D467AA"/>
    <w:rsid w:val="00D70FFA"/>
    <w:rsid w:val="00D71169"/>
    <w:rsid w:val="00D71B83"/>
    <w:rsid w:val="00D84261"/>
    <w:rsid w:val="00DA1F7C"/>
    <w:rsid w:val="00DC5463"/>
    <w:rsid w:val="00DE566D"/>
    <w:rsid w:val="00DE59F2"/>
    <w:rsid w:val="00DF416C"/>
    <w:rsid w:val="00DF4F00"/>
    <w:rsid w:val="00E05E64"/>
    <w:rsid w:val="00E1004A"/>
    <w:rsid w:val="00E12F7A"/>
    <w:rsid w:val="00E25C65"/>
    <w:rsid w:val="00E2687D"/>
    <w:rsid w:val="00E30564"/>
    <w:rsid w:val="00E32C93"/>
    <w:rsid w:val="00E33C9A"/>
    <w:rsid w:val="00E45FCB"/>
    <w:rsid w:val="00E47B47"/>
    <w:rsid w:val="00E50FEA"/>
    <w:rsid w:val="00E607C8"/>
    <w:rsid w:val="00E91452"/>
    <w:rsid w:val="00E959BD"/>
    <w:rsid w:val="00E977AA"/>
    <w:rsid w:val="00EB0FC4"/>
    <w:rsid w:val="00EC55B8"/>
    <w:rsid w:val="00ED0BEA"/>
    <w:rsid w:val="00EE1819"/>
    <w:rsid w:val="00EE27A1"/>
    <w:rsid w:val="00EE428C"/>
    <w:rsid w:val="00EE4875"/>
    <w:rsid w:val="00F01AD7"/>
    <w:rsid w:val="00F0374F"/>
    <w:rsid w:val="00F10890"/>
    <w:rsid w:val="00F10CE6"/>
    <w:rsid w:val="00F3522E"/>
    <w:rsid w:val="00F4242C"/>
    <w:rsid w:val="00F46DF3"/>
    <w:rsid w:val="00F47075"/>
    <w:rsid w:val="00F51E25"/>
    <w:rsid w:val="00F579B2"/>
    <w:rsid w:val="00F63016"/>
    <w:rsid w:val="00F73F0A"/>
    <w:rsid w:val="00F90DDF"/>
    <w:rsid w:val="00F9251D"/>
    <w:rsid w:val="00FA1AF2"/>
    <w:rsid w:val="00FB6ACB"/>
    <w:rsid w:val="00FC720B"/>
    <w:rsid w:val="00FC765E"/>
    <w:rsid w:val="00FD4448"/>
    <w:rsid w:val="00FD637A"/>
    <w:rsid w:val="00FE1ED1"/>
    <w:rsid w:val="00FE2BAD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2">
    <w:name w:val="heading 2"/>
    <w:basedOn w:val="a"/>
    <w:link w:val="20"/>
    <w:uiPriority w:val="9"/>
    <w:qFormat/>
    <w:rsid w:val="00B62F4F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2F4F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F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2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62F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62F4F"/>
  </w:style>
  <w:style w:type="character" w:customStyle="1" w:styleId="apple-converted-space">
    <w:name w:val="apple-converted-space"/>
    <w:basedOn w:val="a0"/>
    <w:rsid w:val="0035111D"/>
  </w:style>
  <w:style w:type="character" w:customStyle="1" w:styleId="mw-editsection">
    <w:name w:val="mw-editsection"/>
    <w:basedOn w:val="a0"/>
    <w:rsid w:val="00137C29"/>
  </w:style>
  <w:style w:type="character" w:customStyle="1" w:styleId="mw-editsection-bracket">
    <w:name w:val="mw-editsection-bracket"/>
    <w:basedOn w:val="a0"/>
    <w:rsid w:val="00137C29"/>
  </w:style>
  <w:style w:type="character" w:customStyle="1" w:styleId="mw-editsection-divider">
    <w:name w:val="mw-editsection-divider"/>
    <w:basedOn w:val="a0"/>
    <w:rsid w:val="00137C29"/>
  </w:style>
  <w:style w:type="character" w:styleId="a5">
    <w:name w:val="FollowedHyperlink"/>
    <w:basedOn w:val="a0"/>
    <w:uiPriority w:val="99"/>
    <w:semiHidden/>
    <w:unhideWhenUsed/>
    <w:rsid w:val="00B87177"/>
    <w:rPr>
      <w:color w:val="800080" w:themeColor="followedHyperlink"/>
      <w:u w:val="single"/>
    </w:rPr>
  </w:style>
  <w:style w:type="character" w:customStyle="1" w:styleId="citation">
    <w:name w:val="citation"/>
    <w:basedOn w:val="a0"/>
    <w:rsid w:val="00352500"/>
  </w:style>
  <w:style w:type="character" w:customStyle="1" w:styleId="nowrap">
    <w:name w:val="nowrap"/>
    <w:basedOn w:val="a0"/>
    <w:rsid w:val="00352500"/>
  </w:style>
  <w:style w:type="character" w:customStyle="1" w:styleId="w">
    <w:name w:val="w"/>
    <w:basedOn w:val="a0"/>
    <w:rsid w:val="007F5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63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2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69</cp:revision>
  <dcterms:created xsi:type="dcterms:W3CDTF">2015-11-21T14:56:00Z</dcterms:created>
  <dcterms:modified xsi:type="dcterms:W3CDTF">2017-05-27T09:14:00Z</dcterms:modified>
</cp:coreProperties>
</file>