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D9" w:rsidRDefault="00794B8D" w:rsidP="00D72AD9">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АНТИЧНОСТЬ</w:t>
      </w:r>
    </w:p>
    <w:p w:rsidR="00D72AD9" w:rsidRDefault="00D72AD9" w:rsidP="00D72AD9">
      <w:pPr>
        <w:widowControl w:val="0"/>
        <w:autoSpaceDE w:val="0"/>
        <w:autoSpaceDN w:val="0"/>
        <w:adjustRightInd w:val="0"/>
        <w:jc w:val="center"/>
        <w:rPr>
          <w:rFonts w:ascii="Times New Roman" w:hAnsi="Times New Roman"/>
          <w:sz w:val="28"/>
          <w:szCs w:val="28"/>
        </w:rPr>
      </w:pPr>
    </w:p>
    <w:p w:rsidR="00986724" w:rsidRDefault="00D72AD9" w:rsidP="00D72AD9">
      <w:pPr>
        <w:shd w:val="clear" w:color="000000" w:fill="auto"/>
        <w:tabs>
          <w:tab w:val="left" w:pos="1134"/>
        </w:tabs>
        <w:spacing w:after="0"/>
        <w:ind w:firstLine="709"/>
        <w:contextualSpacing/>
        <w:jc w:val="both"/>
        <w:rPr>
          <w:rFonts w:ascii="Times New Roman" w:hAnsi="Times New Roman"/>
          <w:sz w:val="28"/>
          <w:szCs w:val="28"/>
        </w:rPr>
      </w:pPr>
      <w:r w:rsidRPr="00D72AD9">
        <w:rPr>
          <w:rFonts w:ascii="Times New Roman" w:hAnsi="Times New Roman"/>
          <w:b/>
          <w:bCs/>
          <w:sz w:val="28"/>
          <w:szCs w:val="28"/>
        </w:rPr>
        <w:t>Музыка Древней Греции</w:t>
      </w:r>
      <w:r w:rsidRPr="00D72AD9">
        <w:rPr>
          <w:rFonts w:ascii="Times New Roman" w:hAnsi="Times New Roman"/>
          <w:bCs/>
          <w:sz w:val="28"/>
          <w:szCs w:val="28"/>
        </w:rPr>
        <w:t>.</w:t>
      </w:r>
      <w:r w:rsidRPr="00D72AD9">
        <w:rPr>
          <w:rFonts w:ascii="Times New Roman" w:hAnsi="Times New Roman"/>
          <w:b/>
          <w:bCs/>
          <w:sz w:val="28"/>
          <w:szCs w:val="28"/>
        </w:rPr>
        <w:t xml:space="preserve"> Исторический обзор</w:t>
      </w:r>
      <w:r w:rsidRPr="00D72AD9">
        <w:rPr>
          <w:rFonts w:ascii="Times New Roman" w:hAnsi="Times New Roman"/>
          <w:bCs/>
          <w:sz w:val="28"/>
          <w:szCs w:val="28"/>
        </w:rPr>
        <w:t>.</w:t>
      </w:r>
      <w:r w:rsidRPr="00D72AD9">
        <w:rPr>
          <w:rFonts w:ascii="Times New Roman" w:hAnsi="Times New Roman"/>
          <w:b/>
          <w:bCs/>
          <w:sz w:val="28"/>
          <w:szCs w:val="28"/>
        </w:rPr>
        <w:t xml:space="preserve"> </w:t>
      </w:r>
      <w:r w:rsidRPr="00D72AD9">
        <w:rPr>
          <w:rFonts w:ascii="Times New Roman" w:hAnsi="Times New Roman"/>
          <w:bCs/>
          <w:sz w:val="28"/>
          <w:szCs w:val="28"/>
        </w:rPr>
        <w:t xml:space="preserve">Слово «музыка» – греческого происхождения, буквально оно переводится как «искусство муз», искусство девяти богинь древнегреческой мифологии, покровительниц поэзии, искусств и наук, спутниц бога искусств и музыки Аполлона. </w:t>
      </w:r>
      <w:r w:rsidRPr="00D72AD9">
        <w:rPr>
          <w:rFonts w:ascii="Times New Roman" w:hAnsi="Times New Roman"/>
          <w:sz w:val="28"/>
          <w:szCs w:val="28"/>
        </w:rPr>
        <w:t xml:space="preserve">К тому же греческий термин «музыка» означал не только собственно музыку, но и теорию музыки.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
          <w:bCs/>
          <w:sz w:val="28"/>
          <w:szCs w:val="28"/>
        </w:rPr>
      </w:pPr>
      <w:r w:rsidRPr="00D72AD9">
        <w:rPr>
          <w:rFonts w:ascii="Times New Roman" w:hAnsi="Times New Roman"/>
          <w:bCs/>
          <w:sz w:val="28"/>
          <w:szCs w:val="28"/>
        </w:rPr>
        <w:t>Именно в Греции появились многие научные и музыкальные термины («музыка», «гармония», «период», «интервал», «тетрахорд» и т.д.)</w:t>
      </w:r>
      <w:r w:rsidRPr="00D72AD9">
        <w:rPr>
          <w:rFonts w:ascii="Times New Roman" w:hAnsi="Times New Roman"/>
          <w:sz w:val="28"/>
          <w:szCs w:val="28"/>
        </w:rPr>
        <w:t xml:space="preserve">. В целом все представления и суждения об античной музыке имеют главным образом теоретический характер и основываются на литературных источниках. </w:t>
      </w:r>
      <w:r w:rsidRPr="00D72AD9">
        <w:rPr>
          <w:rFonts w:ascii="Times New Roman" w:hAnsi="Times New Roman"/>
          <w:bCs/>
          <w:sz w:val="28"/>
          <w:szCs w:val="28"/>
        </w:rPr>
        <w:t>Нотные записи древнегреческого песенного фольклора отсутствуют.</w:t>
      </w:r>
    </w:p>
    <w:p w:rsidR="00D72AD9" w:rsidRPr="00D72AD9" w:rsidRDefault="00D72AD9" w:rsidP="00D72AD9">
      <w:pPr>
        <w:spacing w:after="0"/>
        <w:ind w:right="-57" w:firstLine="720"/>
        <w:contextualSpacing/>
        <w:jc w:val="both"/>
        <w:rPr>
          <w:rFonts w:ascii="Times New Roman" w:hAnsi="Times New Roman"/>
          <w:sz w:val="28"/>
          <w:szCs w:val="28"/>
        </w:rPr>
      </w:pPr>
      <w:r w:rsidRPr="00D72AD9">
        <w:rPr>
          <w:rFonts w:ascii="Times New Roman" w:hAnsi="Times New Roman"/>
          <w:bCs/>
          <w:sz w:val="28"/>
          <w:szCs w:val="28"/>
        </w:rPr>
        <w:t xml:space="preserve">Музыка античной эпохи именно в Греции достигла наиболее широкого развития. Небольшая страна с малочисленным населением и небогатой природой, Греция представляла союз многих малых городов-государств (полисов), сохранявших самостоятельность политической организации, нравов и обычаев, культуры и искусства. Также греческая музыка отчасти пользовалась уже готовыми плодами развития более древних культур: египетской, сирийской, хеттской, частично индийской.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Музыка играла важную роль в общественной и личной жизни античных греков. </w:t>
      </w:r>
      <w:r w:rsidRPr="00D72AD9">
        <w:rPr>
          <w:rFonts w:ascii="Times New Roman" w:hAnsi="Times New Roman"/>
          <w:sz w:val="28"/>
          <w:szCs w:val="28"/>
        </w:rPr>
        <w:t xml:space="preserve">Широко известно, что музыка была тесно связана со сценическим искусством, танцем, ритмикой и жестом. Музыка сопровождала все сценические представления, где танец был необходимым и органическим элементом. </w:t>
      </w:r>
      <w:r w:rsidRPr="00D72AD9">
        <w:rPr>
          <w:rFonts w:ascii="Times New Roman" w:hAnsi="Times New Roman"/>
          <w:bCs/>
          <w:sz w:val="28"/>
          <w:szCs w:val="28"/>
        </w:rPr>
        <w:t xml:space="preserve">Пение с плясками было важной составной частью народных праздничных действ, связанных с земледельческими работами, сбором урожая и прославлением богов.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Для свободных граждан в греческих полисах Афинах, Спарте и Фивах обучение музыкальному искусству, его теории, эстетике, приёмам исполнения было обязательной составной частью гражданского воспитания и образования. На гимназических и художественных состязаниях, которые греческие полисы устраивали в Афинах, в Дельфах, в Спарте и в других городах, гимнастические игры происходили под музыку. Состязались между собой певцы-солисты, хоры, инструменталисты, поэты-сочинители стихов и песен различных полисов. </w:t>
      </w:r>
    </w:p>
    <w:p w:rsidR="00D72AD9" w:rsidRPr="00D72AD9" w:rsidRDefault="00D72AD9" w:rsidP="00D72AD9">
      <w:pPr>
        <w:spacing w:after="0"/>
        <w:ind w:right="-57" w:firstLine="708"/>
        <w:contextualSpacing/>
        <w:jc w:val="both"/>
        <w:rPr>
          <w:rFonts w:ascii="Times New Roman" w:hAnsi="Times New Roman"/>
          <w:sz w:val="28"/>
          <w:szCs w:val="28"/>
        </w:rPr>
      </w:pPr>
      <w:r w:rsidRPr="00D72AD9">
        <w:rPr>
          <w:rFonts w:ascii="Times New Roman" w:hAnsi="Times New Roman"/>
          <w:sz w:val="28"/>
          <w:szCs w:val="28"/>
        </w:rPr>
        <w:t>Древняя Греция не знала виртуозной инструментальной музыки. Органическая связь музыки с поэзией и танцем подтверждает тот факт, что в древнегреческой</w:t>
      </w:r>
      <w:r w:rsidRPr="00D72AD9">
        <w:rPr>
          <w:rFonts w:ascii="Times New Roman" w:hAnsi="Times New Roman"/>
          <w:sz w:val="28"/>
          <w:szCs w:val="28"/>
        </w:rPr>
        <w:tab/>
        <w:t xml:space="preserve"> музыке ритм преобладал над мелодией. Греческая музыка </w:t>
      </w:r>
      <w:r w:rsidRPr="00D72AD9">
        <w:rPr>
          <w:rFonts w:ascii="Times New Roman" w:hAnsi="Times New Roman"/>
          <w:sz w:val="28"/>
          <w:szCs w:val="28"/>
        </w:rPr>
        <w:lastRenderedPageBreak/>
        <w:t xml:space="preserve">вообще была тесно связана с поэзией и словом. Таким образом, музыка греков до Р.Х. была основана на декламации слова под ритмическое инструментальное сопровождение. Другая её особенность заключается в том, что в ней отсутствовала полифония. Древнегреческая музыка не знает многоголосия. Голос и аккомпанемент звучали в ней в унисон.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Певец пел, сопровождая сказ игрой на древнем струнном щипковом инструменте – форминге, струны которого натягивались поперёк выделанного черепашьего панциря, а позже на кифаре. Корпус её был плоским и выделывался из дерева. При игре кифаред прижимал его к груди правой рукою, левою же перебирал струны числом от четырёх и более. Лира и кифара были любимыми струнными инструментами греков. Основное назначение инструментов заключалось в сопровождении пения.</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Среди духовых распространены были сиринга (флейта Пана) и авлос (инструмент типа гобоя). Простой и двойной авлос применялся главным образом в театральной музыке, для сопровождения пляски и гимнастических состязаний. Он считался инструментом, чей звук и тягучий мелос больше других волнует человека, побуждает в нём страстные чувства.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Период архаики (</w:t>
      </w:r>
      <w:r w:rsidRPr="00D72AD9">
        <w:rPr>
          <w:rFonts w:ascii="Times New Roman" w:hAnsi="Times New Roman"/>
          <w:bCs/>
          <w:sz w:val="28"/>
          <w:szCs w:val="28"/>
          <w:lang w:val="en-US"/>
        </w:rPr>
        <w:t>VII</w:t>
      </w:r>
      <w:r w:rsidRPr="00D72AD9">
        <w:rPr>
          <w:rFonts w:ascii="Times New Roman" w:hAnsi="Times New Roman"/>
          <w:bCs/>
          <w:sz w:val="28"/>
          <w:szCs w:val="28"/>
        </w:rPr>
        <w:t>-</w:t>
      </w:r>
      <w:r w:rsidRPr="00D72AD9">
        <w:rPr>
          <w:rFonts w:ascii="Times New Roman" w:hAnsi="Times New Roman"/>
          <w:bCs/>
          <w:sz w:val="28"/>
          <w:szCs w:val="28"/>
          <w:lang w:val="en-US"/>
        </w:rPr>
        <w:t>VI</w:t>
      </w:r>
      <w:r w:rsidRPr="00D72AD9">
        <w:rPr>
          <w:rFonts w:ascii="Times New Roman" w:hAnsi="Times New Roman"/>
          <w:bCs/>
          <w:sz w:val="28"/>
          <w:szCs w:val="28"/>
        </w:rPr>
        <w:t xml:space="preserve"> века до н. э.) в музыке Древней Греции отмечен становлением и развитием многих жанров: авлодических и кифародических номов песнопения в сопровождении авлоса или кифары, пьесы для солирующих авлоса или кифары, элегий, гипорхем (песни, сопровождаемые танцами) и других.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В эпоху классики (</w:t>
      </w:r>
      <w:r w:rsidRPr="00D72AD9">
        <w:rPr>
          <w:rFonts w:ascii="Times New Roman" w:hAnsi="Times New Roman"/>
          <w:bCs/>
          <w:sz w:val="28"/>
          <w:szCs w:val="28"/>
          <w:lang w:val="en-US"/>
        </w:rPr>
        <w:t>V</w:t>
      </w:r>
      <w:r w:rsidRPr="00D72AD9">
        <w:rPr>
          <w:rFonts w:ascii="Times New Roman" w:hAnsi="Times New Roman"/>
          <w:bCs/>
          <w:sz w:val="28"/>
          <w:szCs w:val="28"/>
        </w:rPr>
        <w:t>-</w:t>
      </w:r>
      <w:r w:rsidRPr="00D72AD9">
        <w:rPr>
          <w:rFonts w:ascii="Times New Roman" w:hAnsi="Times New Roman"/>
          <w:bCs/>
          <w:sz w:val="28"/>
          <w:szCs w:val="28"/>
          <w:lang w:val="en-US"/>
        </w:rPr>
        <w:t>IV</w:t>
      </w:r>
      <w:r w:rsidRPr="00D72AD9">
        <w:rPr>
          <w:rFonts w:ascii="Times New Roman" w:hAnsi="Times New Roman"/>
          <w:bCs/>
          <w:sz w:val="28"/>
          <w:szCs w:val="28"/>
        </w:rPr>
        <w:t xml:space="preserve"> века до н. э.) достигли рассвета древнегреческая трагедия (Эсхил, Софокл, Еврипид) и комедия (Аристофан), в которых важную драматургическую функцию выполняла музыка.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Перед Рождеством Христовым в Древней Греции уже применялись буквенные вокальная и инструментальная нотации. В музыке греков, которая была, в принципе, одноголосна, при инструментальном сопровождении напевов и дифференциации вокальных партий возникло гармоническое звучание отдельных интервалов. Основой ладового мышления древних греков были роды тетрахорда: все музыкальные связи звуков осознавались в рамках кварты с особой интервальной структурой. В народной </w:t>
      </w:r>
      <w:proofErr w:type="spellStart"/>
      <w:r w:rsidRPr="00D72AD9">
        <w:rPr>
          <w:rFonts w:ascii="Times New Roman" w:hAnsi="Times New Roman"/>
          <w:bCs/>
          <w:sz w:val="28"/>
          <w:szCs w:val="28"/>
        </w:rPr>
        <w:t>песенности</w:t>
      </w:r>
      <w:proofErr w:type="spellEnd"/>
      <w:r w:rsidRPr="00D72AD9">
        <w:rPr>
          <w:rFonts w:ascii="Times New Roman" w:hAnsi="Times New Roman"/>
          <w:bCs/>
          <w:sz w:val="28"/>
          <w:szCs w:val="28"/>
        </w:rPr>
        <w:t xml:space="preserve"> сложились первоначально лады, известные как дорийский, фригийский, лидийский.</w:t>
      </w:r>
    </w:p>
    <w:p w:rsid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p>
    <w:p w:rsidR="00986724" w:rsidRPr="00D72AD9" w:rsidRDefault="00986724" w:rsidP="00D72AD9">
      <w:pPr>
        <w:shd w:val="clear" w:color="000000" w:fill="auto"/>
        <w:tabs>
          <w:tab w:val="left" w:pos="1134"/>
        </w:tabs>
        <w:spacing w:after="0"/>
        <w:ind w:firstLine="709"/>
        <w:contextualSpacing/>
        <w:jc w:val="both"/>
        <w:rPr>
          <w:rFonts w:ascii="Times New Roman" w:hAnsi="Times New Roman"/>
          <w:bCs/>
          <w:sz w:val="28"/>
          <w:szCs w:val="28"/>
        </w:rPr>
      </w:pP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sz w:val="28"/>
          <w:szCs w:val="28"/>
        </w:rPr>
        <w:t>Музыкальная теория в Древней Греции</w:t>
      </w:r>
      <w:r w:rsidRPr="00D72AD9">
        <w:rPr>
          <w:rFonts w:ascii="Times New Roman" w:hAnsi="Times New Roman"/>
          <w:bCs/>
          <w:sz w:val="28"/>
          <w:szCs w:val="28"/>
        </w:rPr>
        <w:t xml:space="preserve">. Важную область греческой музыкальной культуры составила его теория. От неё сохранилось </w:t>
      </w:r>
      <w:r w:rsidRPr="00D72AD9">
        <w:rPr>
          <w:rFonts w:ascii="Times New Roman" w:hAnsi="Times New Roman"/>
          <w:bCs/>
          <w:sz w:val="28"/>
          <w:szCs w:val="28"/>
        </w:rPr>
        <w:lastRenderedPageBreak/>
        <w:t xml:space="preserve">неизмеримо больше памятников, чем нотных фрагментов от самой музыки. Теория оказывала музыкальную практику очень большое влияние.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Ещё за несколько столетий до н. э. греческий учёный </w:t>
      </w:r>
      <w:r w:rsidRPr="00D72AD9">
        <w:rPr>
          <w:rFonts w:ascii="Times New Roman" w:hAnsi="Times New Roman"/>
          <w:sz w:val="28"/>
          <w:szCs w:val="28"/>
        </w:rPr>
        <w:t xml:space="preserve">Пифагор </w:t>
      </w:r>
      <w:r w:rsidRPr="00D72AD9">
        <w:rPr>
          <w:rFonts w:ascii="Times New Roman" w:hAnsi="Times New Roman"/>
          <w:bCs/>
          <w:sz w:val="28"/>
          <w:szCs w:val="28"/>
        </w:rPr>
        <w:t xml:space="preserve">научно сформулировал ряд акустических законов музыки. </w:t>
      </w:r>
      <w:r w:rsidRPr="00D72AD9">
        <w:rPr>
          <w:rFonts w:ascii="Times New Roman" w:hAnsi="Times New Roman"/>
          <w:sz w:val="28"/>
          <w:szCs w:val="28"/>
        </w:rPr>
        <w:t>Также он выдвинул учение о нравственном и практически-медицинском воздействии музыки. Для пифагорейцев весьма характерен интерес к практике и эксперименту.</w:t>
      </w:r>
      <w:r w:rsidRPr="00D72AD9">
        <w:rPr>
          <w:rFonts w:ascii="Times New Roman" w:hAnsi="Times New Roman"/>
          <w:bCs/>
          <w:sz w:val="28"/>
          <w:szCs w:val="28"/>
        </w:rPr>
        <w:t xml:space="preserve"> </w:t>
      </w:r>
      <w:r w:rsidRPr="00D72AD9">
        <w:rPr>
          <w:rFonts w:ascii="Times New Roman" w:hAnsi="Times New Roman"/>
          <w:sz w:val="28"/>
          <w:szCs w:val="28"/>
        </w:rPr>
        <w:t xml:space="preserve">Именно пифагорейцам принадлежит идея о связи высоты тона с быстротой движения и частотой колебаний. У Архита в его трактате «Гармоника» мы читаем: «Звуки, издаваемые сильным движением, будут громкими и высокими. Издаваемые же слабым дыханием – будут слабыми и низкими». Так закладываются основы музыкальной акустики. Качество музыкального звука, его высоту или низкость связывают с движением.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Древнегреческое музыкально-теоретическое учение оказало большое воздействие на развитие европейской науки о музыке. Если древние китайцы, индусы, персы, египтяне, израильтяне и греки использовали вокальную и инструментальную музыку в своих религиозных церемониях как дополнение к поэзии и драме, то Пифагор поднял искусство до научного матем</w:t>
      </w:r>
      <w:r w:rsidR="00D66401">
        <w:rPr>
          <w:rFonts w:ascii="Times New Roman" w:hAnsi="Times New Roman"/>
          <w:bCs/>
          <w:sz w:val="28"/>
          <w:szCs w:val="28"/>
        </w:rPr>
        <w:t xml:space="preserve">атические основания. Хотя он </w:t>
      </w:r>
      <w:r w:rsidRPr="00D72AD9">
        <w:rPr>
          <w:rFonts w:ascii="Times New Roman" w:hAnsi="Times New Roman"/>
          <w:bCs/>
          <w:sz w:val="28"/>
          <w:szCs w:val="28"/>
        </w:rPr>
        <w:t xml:space="preserve">был </w:t>
      </w:r>
      <w:r w:rsidR="00D66401">
        <w:rPr>
          <w:rFonts w:ascii="Times New Roman" w:hAnsi="Times New Roman"/>
          <w:bCs/>
          <w:sz w:val="28"/>
          <w:szCs w:val="28"/>
        </w:rPr>
        <w:t xml:space="preserve">не </w:t>
      </w:r>
      <w:r w:rsidRPr="00D72AD9">
        <w:rPr>
          <w:rFonts w:ascii="Times New Roman" w:hAnsi="Times New Roman"/>
          <w:bCs/>
          <w:sz w:val="28"/>
          <w:szCs w:val="28"/>
        </w:rPr>
        <w:t>музыкантом (а учёным), именно Пифагору приписывают открытие диатонической шкалы. Добился он этого в результате кропотливых опытов.</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Сначала он работал с металлическими гирями и весами, извлекая звук посредством биения по металлу, а затем вычисляя эти биения. В итоге Пифагор разработал свою теорию гармонии, работая с монохордом (изобретение, состоящее из одной струны, натянутой между зажимами и снабженное подвижными ладами). Для Пифагора музыка была производной от науки математики, и её гармонии жестоко контролировались математическими пропорциями. Пифагор отдавал столь явное предпочтение струнным инструментам.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sz w:val="28"/>
          <w:szCs w:val="28"/>
        </w:rPr>
        <w:t xml:space="preserve">Другой учёный, Платон, считал, что занятия музыкой должны быть основой государственной системы воспитания. Теория музыки представляет у Платона составную часть его учения о государстве.  </w:t>
      </w:r>
      <w:r w:rsidRPr="00D72AD9">
        <w:rPr>
          <w:rFonts w:ascii="Times New Roman" w:hAnsi="Times New Roman"/>
          <w:bCs/>
          <w:sz w:val="28"/>
          <w:szCs w:val="28"/>
        </w:rPr>
        <w:t xml:space="preserve">Он считал, что музыка, которая облагораживает ум, гораздо более высоких порядков, нежели музыка, апеллирующая к чувствам, и настаивал на том, что «долг государственных людей запретить всякую изнеженную и похотливую музыку и дозволить только чистую и благородную. Бодрые и живые мелодии – для мужчин. А мягкие и плавные – для женщин. Величайшая осмотрительность должна была быть в выборе инструментальной музыки. Народный вкус, всегда замешанный на чувственных и распутных мелодиях, должно рассматриваться с величайшим презрением».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lastRenderedPageBreak/>
        <w:t>Известным достоянием</w:t>
      </w:r>
      <w:r w:rsidRPr="00D72AD9">
        <w:rPr>
          <w:rFonts w:ascii="Times New Roman" w:hAnsi="Times New Roman"/>
          <w:sz w:val="28"/>
          <w:szCs w:val="28"/>
        </w:rPr>
        <w:t xml:space="preserve"> древнегреческой эстетики было учение о музыкальном этосе – представления об эстетическом значении музыки, о связи её с психикой, темпераментом и нравственными способностями человека. Античные мыслители рассматривали музыку как важнейшее средство воздействия на нравственный мир человека, как средство исправления и воспитания характеров, создание определённого психологического настроя личности – этоса. </w:t>
      </w:r>
      <w:r w:rsidRPr="00D72AD9">
        <w:rPr>
          <w:rFonts w:ascii="Times New Roman" w:hAnsi="Times New Roman"/>
          <w:bCs/>
          <w:sz w:val="28"/>
          <w:szCs w:val="28"/>
        </w:rPr>
        <w:t>Греки верили, что каждый музыкальный лад имеет свой эмоциональный настрой (в период барокко формируется аналогичная теория аффектов), и музыка может даже обладать терапевтическим эффектом.</w:t>
      </w:r>
    </w:p>
    <w:p w:rsidR="00D72AD9" w:rsidRPr="00D72AD9" w:rsidRDefault="00D72AD9" w:rsidP="00D72AD9">
      <w:pPr>
        <w:spacing w:after="0"/>
        <w:ind w:right="-57"/>
        <w:contextualSpacing/>
        <w:jc w:val="both"/>
        <w:rPr>
          <w:rFonts w:ascii="Times New Roman" w:hAnsi="Times New Roman"/>
          <w:sz w:val="28"/>
          <w:szCs w:val="28"/>
        </w:rPr>
      </w:pPr>
      <w:r w:rsidRPr="00D72AD9">
        <w:rPr>
          <w:rFonts w:ascii="Times New Roman" w:hAnsi="Times New Roman"/>
          <w:sz w:val="28"/>
          <w:szCs w:val="28"/>
        </w:rPr>
        <w:tab/>
        <w:t>Среди всех ладов только дорийский считался греками ладом истинно-греческим  и абсолютно безупречным во всех отношениях. Если дорийский лад звучит для нашего уха как минор, где основной характер музыкального мироощущения – несколько печальный, как бы скованный, то для греков дорийский лад всегда был выражением бодрости, живости, жизнерадостности, даже воинственности.</w:t>
      </w:r>
    </w:p>
    <w:p w:rsidR="00D72AD9" w:rsidRPr="00D72AD9" w:rsidRDefault="00D72AD9" w:rsidP="00D72AD9">
      <w:pPr>
        <w:spacing w:after="0"/>
        <w:ind w:right="-57" w:firstLine="708"/>
        <w:contextualSpacing/>
        <w:jc w:val="both"/>
        <w:rPr>
          <w:rFonts w:ascii="Times New Roman" w:hAnsi="Times New Roman"/>
          <w:sz w:val="28"/>
          <w:szCs w:val="28"/>
        </w:rPr>
      </w:pPr>
      <w:r w:rsidRPr="00D72AD9">
        <w:rPr>
          <w:rFonts w:ascii="Times New Roman" w:hAnsi="Times New Roman"/>
          <w:sz w:val="28"/>
          <w:szCs w:val="28"/>
        </w:rPr>
        <w:t xml:space="preserve">После Рождества Христова ситуация меняется, в силу развития непосредственно практической стороны. Начиная с </w:t>
      </w:r>
      <w:r w:rsidRPr="00D72AD9">
        <w:rPr>
          <w:rFonts w:ascii="Times New Roman" w:hAnsi="Times New Roman"/>
          <w:sz w:val="28"/>
          <w:szCs w:val="28"/>
          <w:lang w:val="en-US"/>
        </w:rPr>
        <w:t>IV</w:t>
      </w:r>
      <w:r w:rsidRPr="00D72AD9">
        <w:rPr>
          <w:rFonts w:ascii="Times New Roman" w:hAnsi="Times New Roman"/>
          <w:sz w:val="28"/>
          <w:szCs w:val="28"/>
        </w:rPr>
        <w:t xml:space="preserve"> века, в музыку начинает бурно проникать виртуозное начало, стремление к изменчивому ритму, неожиданным эффектам и контрастам. </w:t>
      </w:r>
    </w:p>
    <w:p w:rsidR="00D72AD9" w:rsidRPr="00D72AD9" w:rsidRDefault="00D72AD9" w:rsidP="00D72AD9">
      <w:pPr>
        <w:spacing w:after="0"/>
        <w:ind w:right="-57" w:firstLine="708"/>
        <w:contextualSpacing/>
        <w:jc w:val="both"/>
        <w:rPr>
          <w:rFonts w:ascii="Times New Roman" w:hAnsi="Times New Roman"/>
          <w:sz w:val="28"/>
          <w:szCs w:val="28"/>
        </w:rPr>
      </w:pPr>
      <w:r w:rsidRPr="00D72AD9">
        <w:rPr>
          <w:rFonts w:ascii="Times New Roman" w:hAnsi="Times New Roman"/>
          <w:sz w:val="28"/>
          <w:szCs w:val="28"/>
        </w:rPr>
        <w:t>Опровергается теория этоса. Учёные заявляют, что музыка не имеет в себе никакого эстетического значения, что одна и та же мелодия по-разному действует на разных людей. Она просто служит удовольствию, такому же удовольствию, какое человек испытывает от еды и питья. Она доставляет чувственное наслаждение человеку, приносит ему отдых, облегчает труд.</w:t>
      </w:r>
    </w:p>
    <w:p w:rsidR="00D72AD9" w:rsidRPr="00D72AD9" w:rsidRDefault="00D72AD9" w:rsidP="00D72AD9">
      <w:pPr>
        <w:spacing w:after="0"/>
        <w:ind w:right="-57" w:firstLine="708"/>
        <w:contextualSpacing/>
        <w:jc w:val="both"/>
        <w:rPr>
          <w:rFonts w:ascii="Times New Roman" w:hAnsi="Times New Roman"/>
          <w:sz w:val="28"/>
          <w:szCs w:val="28"/>
        </w:rPr>
      </w:pPr>
      <w:r w:rsidRPr="00D72AD9">
        <w:rPr>
          <w:rFonts w:ascii="Times New Roman" w:hAnsi="Times New Roman"/>
          <w:sz w:val="28"/>
          <w:szCs w:val="28"/>
        </w:rPr>
        <w:t>Другие учёные скептики полагают, что главное назначение музыки – не создавать новые этические свойства, а отвлекать. «Стоит только замолкнуть звучащим мелодиям, как наш ум снова возвращается к первоначальному настроению, как будто бы он не подвергался лечебному воздействию с их стороны. Поэтому, как сон или вино не удаляет страдания, но его откладывает, вызывая оцепенение, расслабление и забвение, так и определённого рода мелодия не успокаивает души, находящейся в страдании, или настроения, возбуждённого гневом. Но если только она вообще что-нибудь производит, то только отвлекает».</w:t>
      </w:r>
    </w:p>
    <w:p w:rsidR="00D72AD9" w:rsidRPr="00D72AD9" w:rsidRDefault="00D72AD9" w:rsidP="00D72AD9">
      <w:pPr>
        <w:spacing w:after="0"/>
        <w:ind w:right="-57"/>
        <w:contextualSpacing/>
        <w:jc w:val="both"/>
        <w:rPr>
          <w:rFonts w:ascii="Times New Roman" w:hAnsi="Times New Roman"/>
          <w:sz w:val="28"/>
          <w:szCs w:val="28"/>
        </w:rPr>
      </w:pPr>
      <w:r w:rsidRPr="00D72AD9">
        <w:rPr>
          <w:rFonts w:ascii="Times New Roman" w:hAnsi="Times New Roman"/>
          <w:sz w:val="28"/>
          <w:szCs w:val="28"/>
        </w:rPr>
        <w:tab/>
        <w:t xml:space="preserve">В </w:t>
      </w:r>
      <w:r w:rsidRPr="00D72AD9">
        <w:rPr>
          <w:rFonts w:ascii="Times New Roman" w:hAnsi="Times New Roman"/>
          <w:sz w:val="28"/>
          <w:szCs w:val="28"/>
          <w:lang w:val="en-US"/>
        </w:rPr>
        <w:t>IV</w:t>
      </w:r>
      <w:r w:rsidRPr="00D72AD9">
        <w:rPr>
          <w:rFonts w:ascii="Times New Roman" w:hAnsi="Times New Roman"/>
          <w:sz w:val="28"/>
          <w:szCs w:val="28"/>
        </w:rPr>
        <w:t xml:space="preserve"> веке нашей эры в трактатах появляется изложение учения о звуке, теории интервалов, родов, систем. Большое место в трактате уделяется вопросам музыкальной нотации (система буквенной нотации, применяемая в древности). Звук обладает тремя свойствами: тембром, позицией и </w:t>
      </w:r>
      <w:r w:rsidRPr="00D72AD9">
        <w:rPr>
          <w:rFonts w:ascii="Times New Roman" w:hAnsi="Times New Roman"/>
          <w:sz w:val="28"/>
          <w:szCs w:val="28"/>
        </w:rPr>
        <w:lastRenderedPageBreak/>
        <w:t>длительностью. Каждый звук занимает определённое место в звуковой системе; одни звуки произносятся более высокими, а другие более низкими.</w:t>
      </w:r>
    </w:p>
    <w:p w:rsidR="00D72AD9" w:rsidRPr="00D72AD9" w:rsidRDefault="00D72AD9" w:rsidP="00D72AD9">
      <w:pPr>
        <w:spacing w:after="0"/>
        <w:ind w:right="-57"/>
        <w:contextualSpacing/>
        <w:jc w:val="both"/>
        <w:rPr>
          <w:rFonts w:ascii="Times New Roman" w:hAnsi="Times New Roman"/>
          <w:sz w:val="28"/>
          <w:szCs w:val="28"/>
        </w:rPr>
      </w:pPr>
      <w:r w:rsidRPr="00D72AD9">
        <w:rPr>
          <w:rFonts w:ascii="Times New Roman" w:hAnsi="Times New Roman"/>
          <w:sz w:val="28"/>
          <w:szCs w:val="28"/>
        </w:rPr>
        <w:tab/>
        <w:t xml:space="preserve">Интервалы подразделяет на созвучные и несозвучные, большие и малые, первичные и простые. Различия между ними должны определяться не математическим путём, а посредством слуха. Именно слух должен быть главным критерием в различении звуков и интервалов. </w:t>
      </w:r>
    </w:p>
    <w:p w:rsidR="00D72AD9" w:rsidRPr="00D72AD9" w:rsidRDefault="00D72AD9" w:rsidP="00D72AD9">
      <w:pPr>
        <w:spacing w:after="0"/>
        <w:ind w:right="-57"/>
        <w:contextualSpacing/>
        <w:jc w:val="both"/>
        <w:rPr>
          <w:rFonts w:ascii="Times New Roman" w:hAnsi="Times New Roman"/>
          <w:sz w:val="28"/>
          <w:szCs w:val="28"/>
        </w:rPr>
      </w:pPr>
      <w:r w:rsidRPr="00D72AD9">
        <w:rPr>
          <w:rFonts w:ascii="Times New Roman" w:hAnsi="Times New Roman"/>
          <w:sz w:val="28"/>
          <w:szCs w:val="28"/>
        </w:rPr>
        <w:tab/>
        <w:t xml:space="preserve">Крупнейшие теоретики музыки эпохи эллинизма (греческие астрономы, математики и географы) ставят вопрос изучения гармонии. Также они называют два средства, с помощью которых познаётся гармония: слух и разум. Они заявляют, что главенствующее положение должен занимать разум, а не слух. </w:t>
      </w:r>
    </w:p>
    <w:p w:rsidR="00D72AD9" w:rsidRPr="00D72AD9" w:rsidRDefault="00D72AD9" w:rsidP="00D72AD9">
      <w:pPr>
        <w:spacing w:after="0"/>
        <w:ind w:right="-57"/>
        <w:contextualSpacing/>
        <w:jc w:val="both"/>
        <w:rPr>
          <w:rFonts w:ascii="Times New Roman" w:hAnsi="Times New Roman"/>
          <w:sz w:val="28"/>
          <w:szCs w:val="28"/>
        </w:rPr>
      </w:pPr>
      <w:r w:rsidRPr="00D72AD9">
        <w:rPr>
          <w:rFonts w:ascii="Times New Roman" w:hAnsi="Times New Roman"/>
          <w:sz w:val="28"/>
          <w:szCs w:val="28"/>
        </w:rPr>
        <w:tab/>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
          <w:bCs/>
          <w:sz w:val="28"/>
          <w:szCs w:val="28"/>
        </w:rPr>
      </w:pPr>
      <w:r w:rsidRPr="00D72AD9">
        <w:rPr>
          <w:rFonts w:ascii="Times New Roman" w:hAnsi="Times New Roman"/>
          <w:b/>
          <w:bCs/>
          <w:sz w:val="28"/>
          <w:szCs w:val="28"/>
        </w:rPr>
        <w:t>Музыкальные инструменты древних греков</w:t>
      </w:r>
      <w:r w:rsidRPr="00D72AD9">
        <w:rPr>
          <w:rFonts w:ascii="Times New Roman" w:hAnsi="Times New Roman"/>
          <w:bCs/>
          <w:sz w:val="28"/>
          <w:szCs w:val="28"/>
        </w:rPr>
        <w:t>.</w:t>
      </w:r>
      <w:r w:rsidRPr="00D72AD9">
        <w:rPr>
          <w:rFonts w:ascii="Times New Roman" w:hAnsi="Times New Roman"/>
          <w:b/>
          <w:bCs/>
          <w:sz w:val="28"/>
          <w:szCs w:val="28"/>
        </w:rPr>
        <w:t xml:space="preserve"> </w:t>
      </w:r>
      <w:r w:rsidRPr="00D72AD9">
        <w:rPr>
          <w:rFonts w:ascii="Times New Roman" w:hAnsi="Times New Roman"/>
          <w:bCs/>
          <w:sz w:val="28"/>
          <w:szCs w:val="28"/>
        </w:rPr>
        <w:t xml:space="preserve">В музыкальной практике бытовали многочисленные разновидности инструментов: струнных – лира, кифара, форминга, кинир, барбитон, лирофеникс, самбика, спадикс, псалтерий, магадис, пектида, эпигоний, набл и другие.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Форминга</w:t>
      </w:r>
      <w:r w:rsidRPr="00D72AD9">
        <w:rPr>
          <w:rFonts w:ascii="Times New Roman" w:hAnsi="Times New Roman"/>
          <w:bCs/>
          <w:sz w:val="28"/>
          <w:szCs w:val="28"/>
        </w:rPr>
        <w:t xml:space="preserve"> – древнегреческий струнный щипковый инструмент. Древнейшая разновидность лиры. Струны (3-5, иногда до 7). На форминге аккомпанировали пению.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Лира</w:t>
      </w:r>
      <w:r w:rsidRPr="00D72AD9">
        <w:rPr>
          <w:rFonts w:ascii="Times New Roman" w:hAnsi="Times New Roman"/>
          <w:bCs/>
          <w:sz w:val="28"/>
          <w:szCs w:val="28"/>
        </w:rPr>
        <w:t xml:space="preserve"> – древнегреческий струнный щипковый инструмент. Имела плоский, округлый корпус с кожаной мембраной, от 3 до 11 жильных, кишечных, льняных или конопляных струн. Для натяжения струн использовались деревянные, костяные, позднее металлические колки. При игре лиру держали наклонно, поддерживая кожаной перевязью.  Звукоизвлечение осуществлялось пальцами правой руки, на других – левой. Игрой на лире сопровождалось исполнение произведений эпической, а также лирической поэзии (отсюда термин «лирика»). Позднее вытеснена кифарой.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Кифара</w:t>
      </w:r>
      <w:r w:rsidRPr="00D72AD9">
        <w:rPr>
          <w:rFonts w:ascii="Times New Roman" w:hAnsi="Times New Roman"/>
          <w:bCs/>
          <w:sz w:val="28"/>
          <w:szCs w:val="28"/>
        </w:rPr>
        <w:t xml:space="preserve"> (или китара) – древнегреческий струнный щипковый инструмент типа лиры. Состояла из корпуса – узкой прямолинейной (трапециевидной) деревянной коробки. Струны одинаковой длины, но разной толщины и натяжения прикреплялись параллельно плоскости корпуса. В первой половине </w:t>
      </w:r>
      <w:r w:rsidRPr="00D72AD9">
        <w:rPr>
          <w:rFonts w:ascii="Times New Roman" w:hAnsi="Times New Roman"/>
          <w:bCs/>
          <w:sz w:val="28"/>
          <w:szCs w:val="28"/>
          <w:lang w:val="en-US"/>
        </w:rPr>
        <w:t>VII</w:t>
      </w:r>
      <w:r w:rsidRPr="00D72AD9">
        <w:rPr>
          <w:rFonts w:ascii="Times New Roman" w:hAnsi="Times New Roman"/>
          <w:bCs/>
          <w:sz w:val="28"/>
          <w:szCs w:val="28"/>
        </w:rPr>
        <w:t xml:space="preserve"> века до н. э. имела семь струн, позднее двенадцать. Применялась как аккомпанирующий пению и как сольный и ансамблевый инструмент. Вышла из употребления в начале новой эры.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Самбика</w:t>
      </w:r>
      <w:r w:rsidRPr="00D72AD9">
        <w:rPr>
          <w:rFonts w:ascii="Times New Roman" w:hAnsi="Times New Roman"/>
          <w:bCs/>
          <w:sz w:val="28"/>
          <w:szCs w:val="28"/>
        </w:rPr>
        <w:t xml:space="preserve"> – в Древней Греции и Риме струнный щипковый инструмент ближневосточного происхождения типа угловой арфы.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Псалтерий</w:t>
      </w:r>
      <w:r w:rsidRPr="00D72AD9">
        <w:rPr>
          <w:rFonts w:ascii="Times New Roman" w:hAnsi="Times New Roman"/>
          <w:bCs/>
          <w:sz w:val="28"/>
          <w:szCs w:val="28"/>
        </w:rPr>
        <w:t xml:space="preserve"> – (буквально в переводе с греч. «перебираю струны») – общее название древних и средневековых многострунных щипковых инструментов. Имел плоский треугольный или четырехугольный, чаще </w:t>
      </w:r>
      <w:r w:rsidRPr="00D72AD9">
        <w:rPr>
          <w:rFonts w:ascii="Times New Roman" w:hAnsi="Times New Roman"/>
          <w:bCs/>
          <w:sz w:val="28"/>
          <w:szCs w:val="28"/>
        </w:rPr>
        <w:lastRenderedPageBreak/>
        <w:t xml:space="preserve">трапециевидный корпус. Струны защипывали пальцами или плектром. Ныне в Европе (особенно Восточной) широко бытуют инструменты типа псалтерия – гусли, кантеле, цитра, цимбалы и другие.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Из духовых инструментов известны различные виды авлоса, сиринги (одно-, двух и многотрубчатые) и труб (сальпинга, керас и другие).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Авлос</w:t>
      </w:r>
      <w:r w:rsidRPr="00D72AD9">
        <w:rPr>
          <w:rFonts w:ascii="Times New Roman" w:hAnsi="Times New Roman"/>
          <w:bCs/>
          <w:sz w:val="28"/>
          <w:szCs w:val="28"/>
        </w:rPr>
        <w:t xml:space="preserve"> – древнегреческий язычковый духовой инструмент. Представлял собой пару отдельных цилиндрических или конических трубок из тростника, дерева, кости позднее из металла с 3-5 (позднее более) пальцевыми отверстиями. Длина авлоса различна, обычно около 50 см. Применялся профессиональными исполнителями для сопровождения сольного и хорового пения, танцев, во время похоронных и свадебных обрядов, культовых, и военных ритуалов, а также в театре. Правый авлос издавал высокие звуки, а левый – низкие. Инструмент был снабжен мундштуком и отдаленно напоминал гобой. Должно быть, играть на нём было нелегко, ведь в оба авлоса нужно было дуть одновременно.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Сиринга</w:t>
      </w:r>
      <w:r w:rsidRPr="00D72AD9">
        <w:rPr>
          <w:rFonts w:ascii="Times New Roman" w:hAnsi="Times New Roman"/>
          <w:bCs/>
          <w:sz w:val="28"/>
          <w:szCs w:val="28"/>
        </w:rPr>
        <w:t xml:space="preserve"> – (сиринкс) 1) общее название древнегреческих </w:t>
      </w:r>
      <w:r w:rsidR="008C2DFE">
        <w:rPr>
          <w:rFonts w:ascii="Times New Roman" w:hAnsi="Times New Roman"/>
          <w:bCs/>
          <w:sz w:val="28"/>
          <w:szCs w:val="28"/>
        </w:rPr>
        <w:t>духовых инструментов (тростников</w:t>
      </w:r>
      <w:r w:rsidRPr="00D72AD9">
        <w:rPr>
          <w:rFonts w:ascii="Times New Roman" w:hAnsi="Times New Roman"/>
          <w:bCs/>
          <w:sz w:val="28"/>
          <w:szCs w:val="28"/>
        </w:rPr>
        <w:t xml:space="preserve">ых, деревянных, типа продольной флейты.            2) древнегреческая пастушья многоствольная флейта, известная как флейта Пана (от 5 до 13 скрепленных между собой трубок). Флейта Пана – общее название многоствольных флейт – аналог современного ная. Инструмент состоит из набора открытых с верхнего конца тростниковых или бамбуковых трубочек разной длины, скрепленных тростниковыми планками и жгутом. Каждая трубка издает 1 основной звук, высота которого зависит от её длины и диаметра.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Корну</w:t>
      </w:r>
      <w:r w:rsidRPr="00D72AD9">
        <w:rPr>
          <w:rFonts w:ascii="Times New Roman" w:hAnsi="Times New Roman"/>
          <w:bCs/>
          <w:sz w:val="28"/>
          <w:szCs w:val="28"/>
        </w:rPr>
        <w:t xml:space="preserve"> – длинный рог, прямой или закрученный спиралью, предшественник валторны, звучал во время ритуальных церемоний и на поле боя. На конце расширялся (раструб).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Гидравлос</w:t>
      </w:r>
      <w:r w:rsidRPr="00D72AD9">
        <w:rPr>
          <w:rFonts w:ascii="Times New Roman" w:hAnsi="Times New Roman"/>
          <w:bCs/>
          <w:sz w:val="28"/>
          <w:szCs w:val="28"/>
        </w:rPr>
        <w:t xml:space="preserve"> (греч. «вода» и «трубка») – античный орган, в котором необходимое давление воздуха, поступавшего в трубы, поддерживалось столбом воды. Был сконструирован александрийским механиком Ктесибием (</w:t>
      </w:r>
      <w:r w:rsidRPr="00D72AD9">
        <w:rPr>
          <w:rFonts w:ascii="Times New Roman" w:hAnsi="Times New Roman"/>
          <w:bCs/>
          <w:sz w:val="28"/>
          <w:szCs w:val="28"/>
          <w:lang w:val="en-US"/>
        </w:rPr>
        <w:t>III</w:t>
      </w:r>
      <w:r w:rsidRPr="00D72AD9">
        <w:rPr>
          <w:rFonts w:ascii="Times New Roman" w:hAnsi="Times New Roman"/>
          <w:bCs/>
          <w:sz w:val="28"/>
          <w:szCs w:val="28"/>
        </w:rPr>
        <w:t xml:space="preserve"> век до н.э.). Имел от 4 до 18 труб в одном ряду (количество рядов не превышало 4). Гидравлос был распространен в Римской империи, затем в Византии.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Cs/>
          <w:sz w:val="28"/>
          <w:szCs w:val="28"/>
        </w:rPr>
        <w:t xml:space="preserve">Из древнегреческих ударных инструментов наиболее известны тимпан, систр, кимвалы, кроталы, псифира, роптр и другие. Ударные инструменты пользовались меньшей популярностью, чем струнные и духовые.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Тимпан</w:t>
      </w:r>
      <w:r w:rsidRPr="00D72AD9">
        <w:rPr>
          <w:rFonts w:ascii="Times New Roman" w:hAnsi="Times New Roman"/>
          <w:bCs/>
          <w:sz w:val="28"/>
          <w:szCs w:val="28"/>
        </w:rPr>
        <w:t xml:space="preserve"> (буквально в переводе с древнегреческого «бью», «ударяю») – древний ударный инструмент типа маленькой ручной литавры или одностороннего барабана. По кожаной мембране диаметром около 300 мм </w:t>
      </w:r>
      <w:r w:rsidRPr="00D72AD9">
        <w:rPr>
          <w:rFonts w:ascii="Times New Roman" w:hAnsi="Times New Roman"/>
          <w:bCs/>
          <w:sz w:val="28"/>
          <w:szCs w:val="28"/>
        </w:rPr>
        <w:lastRenderedPageBreak/>
        <w:t xml:space="preserve">ударяли пальцами или кистями рук. В Древней Греции использовался с         </w:t>
      </w:r>
      <w:r w:rsidRPr="00D72AD9">
        <w:rPr>
          <w:rFonts w:ascii="Times New Roman" w:hAnsi="Times New Roman"/>
          <w:bCs/>
          <w:sz w:val="28"/>
          <w:szCs w:val="28"/>
          <w:lang w:val="en-US"/>
        </w:rPr>
        <w:t>V</w:t>
      </w:r>
      <w:r w:rsidRPr="00D72AD9">
        <w:rPr>
          <w:rFonts w:ascii="Times New Roman" w:hAnsi="Times New Roman"/>
          <w:bCs/>
          <w:sz w:val="28"/>
          <w:szCs w:val="28"/>
        </w:rPr>
        <w:t xml:space="preserve"> века до н. э. вместе с авлосом и кимбалами в государственных и культовых церемониях. На тимпане играли преимущественно женщины. В Древнем и средневековом Риме тимпаном назывался двусторонний барабан. В средневековой Европе словом «тимпан» обозначались инструменты различных типов, с </w:t>
      </w:r>
      <w:r w:rsidRPr="00D72AD9">
        <w:rPr>
          <w:rFonts w:ascii="Times New Roman" w:hAnsi="Times New Roman"/>
          <w:bCs/>
          <w:sz w:val="28"/>
          <w:szCs w:val="28"/>
          <w:lang w:val="en-US"/>
        </w:rPr>
        <w:t>XVI</w:t>
      </w:r>
      <w:r w:rsidRPr="00D72AD9">
        <w:rPr>
          <w:rFonts w:ascii="Times New Roman" w:hAnsi="Times New Roman"/>
          <w:bCs/>
          <w:sz w:val="28"/>
          <w:szCs w:val="28"/>
        </w:rPr>
        <w:t>-</w:t>
      </w:r>
      <w:r w:rsidRPr="00D72AD9">
        <w:rPr>
          <w:rFonts w:ascii="Times New Roman" w:hAnsi="Times New Roman"/>
          <w:bCs/>
          <w:sz w:val="28"/>
          <w:szCs w:val="28"/>
          <w:lang w:val="en-US"/>
        </w:rPr>
        <w:t>XVII</w:t>
      </w:r>
      <w:r w:rsidRPr="00D72AD9">
        <w:rPr>
          <w:rFonts w:ascii="Times New Roman" w:hAnsi="Times New Roman"/>
          <w:bCs/>
          <w:sz w:val="28"/>
          <w:szCs w:val="28"/>
        </w:rPr>
        <w:t xml:space="preserve"> веков преимущественно литавра, во Франции и Испании инструменты типа цимбал.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Кимбал</w:t>
      </w:r>
      <w:r w:rsidRPr="00D72AD9">
        <w:rPr>
          <w:rFonts w:ascii="Times New Roman" w:hAnsi="Times New Roman"/>
          <w:bCs/>
          <w:sz w:val="28"/>
          <w:szCs w:val="28"/>
        </w:rPr>
        <w:t xml:space="preserve"> – ударный инструмент (тарелки). В центре бронзовых тарелок проделаны отверстия. В них крепились тесемки или кожаные ремни, за которые музыкант держал инструмент. </w:t>
      </w:r>
    </w:p>
    <w:p w:rsidR="00D72AD9" w:rsidRPr="00D72AD9" w:rsidRDefault="00D72AD9" w:rsidP="00D72AD9">
      <w:pPr>
        <w:shd w:val="clear" w:color="000000" w:fill="auto"/>
        <w:tabs>
          <w:tab w:val="left" w:pos="1134"/>
        </w:tabs>
        <w:spacing w:after="0"/>
        <w:ind w:firstLine="709"/>
        <w:contextualSpacing/>
        <w:jc w:val="both"/>
        <w:rPr>
          <w:rFonts w:ascii="Times New Roman" w:hAnsi="Times New Roman"/>
          <w:bCs/>
          <w:sz w:val="28"/>
          <w:szCs w:val="28"/>
        </w:rPr>
      </w:pPr>
      <w:r w:rsidRPr="00D72AD9">
        <w:rPr>
          <w:rFonts w:ascii="Times New Roman" w:hAnsi="Times New Roman"/>
          <w:b/>
          <w:bCs/>
          <w:i/>
          <w:sz w:val="28"/>
          <w:szCs w:val="28"/>
        </w:rPr>
        <w:t>Систр</w:t>
      </w:r>
      <w:r w:rsidRPr="00D72AD9">
        <w:rPr>
          <w:rFonts w:ascii="Times New Roman" w:hAnsi="Times New Roman"/>
          <w:bCs/>
          <w:sz w:val="28"/>
          <w:szCs w:val="28"/>
        </w:rPr>
        <w:t xml:space="preserve"> – древнеегипетская храмовая погремушка. Состоит из рамки с рукояткой, сквозь которую проходили 3-4 свободных стержня с загнутыми концами, стрежни позвякивали при встряхивании. В Египте применялся деревянный систр, в эпоху Римской империи стал изготовляться из металла. </w:t>
      </w:r>
    </w:p>
    <w:p w:rsidR="00CD4A72" w:rsidRDefault="00CD4A72" w:rsidP="0047136D">
      <w:pPr>
        <w:spacing w:after="0"/>
        <w:ind w:right="-57"/>
        <w:contextualSpacing/>
        <w:jc w:val="both"/>
        <w:rPr>
          <w:rFonts w:ascii="Times New Roman" w:hAnsi="Times New Roman"/>
          <w:sz w:val="28"/>
          <w:szCs w:val="28"/>
        </w:rPr>
      </w:pPr>
    </w:p>
    <w:p w:rsidR="000F05B0" w:rsidRDefault="00794B8D" w:rsidP="0047136D">
      <w:pPr>
        <w:spacing w:after="0"/>
        <w:ind w:right="-57"/>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94B8D" w:rsidRDefault="00794B8D" w:rsidP="0047136D">
      <w:pPr>
        <w:spacing w:after="0"/>
        <w:ind w:right="-57"/>
        <w:contextualSpacing/>
        <w:jc w:val="both"/>
      </w:pPr>
    </w:p>
    <w:p w:rsidR="00986724" w:rsidRDefault="00986724" w:rsidP="0047136D">
      <w:pPr>
        <w:spacing w:after="0"/>
        <w:ind w:right="-57"/>
        <w:contextualSpacing/>
        <w:jc w:val="both"/>
      </w:pPr>
    </w:p>
    <w:p w:rsidR="00986724" w:rsidRDefault="00986724" w:rsidP="0047136D">
      <w:pPr>
        <w:spacing w:after="0"/>
        <w:ind w:right="-57"/>
        <w:contextualSpacing/>
        <w:jc w:val="both"/>
      </w:pPr>
    </w:p>
    <w:p w:rsidR="00794B8D" w:rsidRDefault="00794B8D" w:rsidP="0047136D">
      <w:pPr>
        <w:spacing w:after="0"/>
        <w:ind w:right="-57"/>
        <w:contextualSpacing/>
        <w:jc w:val="both"/>
      </w:pPr>
    </w:p>
    <w:p w:rsidR="00794B8D" w:rsidRDefault="00794B8D" w:rsidP="00D72AD9">
      <w:pPr>
        <w:spacing w:after="0"/>
        <w:ind w:right="-57"/>
        <w:contextualSpacing/>
        <w:jc w:val="center"/>
        <w:rPr>
          <w:rFonts w:ascii="Times New Roman" w:hAnsi="Times New Roman"/>
          <w:sz w:val="28"/>
          <w:szCs w:val="28"/>
        </w:rPr>
      </w:pPr>
      <w:r>
        <w:rPr>
          <w:rFonts w:ascii="Times New Roman" w:hAnsi="Times New Roman"/>
          <w:sz w:val="28"/>
          <w:szCs w:val="28"/>
        </w:rPr>
        <w:t>СРЕДНИЕ ВЕКА</w:t>
      </w:r>
    </w:p>
    <w:p w:rsidR="00986724" w:rsidRDefault="00986724" w:rsidP="00986724">
      <w:pPr>
        <w:spacing w:after="0" w:line="240" w:lineRule="auto"/>
        <w:ind w:right="-57"/>
        <w:contextualSpacing/>
        <w:jc w:val="center"/>
        <w:rPr>
          <w:rFonts w:ascii="Times New Roman" w:hAnsi="Times New Roman"/>
          <w:sz w:val="28"/>
          <w:szCs w:val="28"/>
        </w:rPr>
      </w:pPr>
    </w:p>
    <w:p w:rsidR="00DB6FD7" w:rsidRDefault="00794B8D" w:rsidP="00986724">
      <w:pPr>
        <w:spacing w:after="0" w:line="240" w:lineRule="auto"/>
        <w:ind w:right="-57"/>
        <w:contextualSpacing/>
        <w:jc w:val="both"/>
        <w:rPr>
          <w:rFonts w:ascii="Times New Roman" w:hAnsi="Times New Roman"/>
          <w:sz w:val="28"/>
          <w:szCs w:val="28"/>
        </w:rPr>
      </w:pPr>
      <w:r>
        <w:rPr>
          <w:rFonts w:ascii="Times New Roman" w:hAnsi="Times New Roman"/>
          <w:sz w:val="28"/>
          <w:szCs w:val="28"/>
        </w:rPr>
        <w:tab/>
      </w:r>
    </w:p>
    <w:p w:rsidR="00794B8D" w:rsidRDefault="00794B8D" w:rsidP="0047136D">
      <w:pPr>
        <w:spacing w:after="0"/>
        <w:ind w:right="-57"/>
        <w:contextualSpacing/>
        <w:jc w:val="both"/>
        <w:rPr>
          <w:rFonts w:ascii="Times New Roman" w:hAnsi="Times New Roman"/>
          <w:sz w:val="28"/>
          <w:szCs w:val="28"/>
        </w:rPr>
      </w:pPr>
      <w:r>
        <w:rPr>
          <w:rFonts w:ascii="Times New Roman" w:hAnsi="Times New Roman"/>
          <w:sz w:val="28"/>
          <w:szCs w:val="28"/>
        </w:rPr>
        <w:tab/>
        <w:t>Средневековье практически стёрло с лица земли древнюю цивилизацию, древнюю философию, политику и юриспруденцию, чтобы начать во всём с самого начала. Единственным, что оно заимствовало от погибшего древнего мира, было христианство, которое заполнило практически все сферы общественной жизни.</w:t>
      </w:r>
    </w:p>
    <w:p w:rsidR="00794B8D" w:rsidRDefault="009C6D13" w:rsidP="0047136D">
      <w:pPr>
        <w:spacing w:after="0"/>
        <w:ind w:right="-57"/>
        <w:contextualSpacing/>
        <w:jc w:val="both"/>
        <w:rPr>
          <w:rFonts w:ascii="Times New Roman" w:hAnsi="Times New Roman"/>
          <w:sz w:val="28"/>
          <w:szCs w:val="28"/>
        </w:rPr>
      </w:pPr>
      <w:r>
        <w:rPr>
          <w:rFonts w:ascii="Times New Roman" w:hAnsi="Times New Roman"/>
          <w:sz w:val="28"/>
          <w:szCs w:val="28"/>
        </w:rPr>
        <w:tab/>
        <w:t>Одной из главных задач</w:t>
      </w:r>
      <w:r w:rsidR="00794B8D">
        <w:rPr>
          <w:rFonts w:ascii="Times New Roman" w:hAnsi="Times New Roman"/>
          <w:sz w:val="28"/>
          <w:szCs w:val="28"/>
        </w:rPr>
        <w:t>, вставших перед музыкой ран</w:t>
      </w:r>
      <w:r>
        <w:rPr>
          <w:rFonts w:ascii="Times New Roman" w:hAnsi="Times New Roman"/>
          <w:sz w:val="28"/>
          <w:szCs w:val="28"/>
        </w:rPr>
        <w:t>него средневековья, была задач</w:t>
      </w:r>
      <w:r w:rsidR="00794B8D">
        <w:rPr>
          <w:rFonts w:ascii="Times New Roman" w:hAnsi="Times New Roman"/>
          <w:sz w:val="28"/>
          <w:szCs w:val="28"/>
        </w:rPr>
        <w:t xml:space="preserve">а унификации музыки, используемой христианской церковью. В это время основными формами </w:t>
      </w:r>
      <w:r>
        <w:rPr>
          <w:rFonts w:ascii="Times New Roman" w:hAnsi="Times New Roman"/>
          <w:sz w:val="28"/>
          <w:szCs w:val="28"/>
        </w:rPr>
        <w:t xml:space="preserve">религиозной </w:t>
      </w:r>
      <w:r w:rsidR="00794B8D">
        <w:rPr>
          <w:rFonts w:ascii="Times New Roman" w:hAnsi="Times New Roman"/>
          <w:sz w:val="28"/>
          <w:szCs w:val="28"/>
        </w:rPr>
        <w:t>музыки были гимны, псалмы и антифоны. Как пра</w:t>
      </w:r>
      <w:r w:rsidR="00FA7708">
        <w:rPr>
          <w:rFonts w:ascii="Times New Roman" w:hAnsi="Times New Roman"/>
          <w:sz w:val="28"/>
          <w:szCs w:val="28"/>
        </w:rPr>
        <w:t>вило, это была вокальная музыка</w:t>
      </w:r>
      <w:r w:rsidR="00794B8D">
        <w:rPr>
          <w:rFonts w:ascii="Times New Roman" w:hAnsi="Times New Roman"/>
          <w:sz w:val="28"/>
          <w:szCs w:val="28"/>
        </w:rPr>
        <w:t xml:space="preserve">. Музыка раннего средневековья не знала полифонии. Чаще всего она представляла собой унисонное пение, хотя допускалось поочерёдное пение двух хоров диалогического характера – антифоны. Гимны сочинялись как на Востоке, так и на Западе. Христианская церковь стремилась к созданию единого пения. Упорядочивание и канонизацию церковного песнопения взял на себя папа Григорий Великий.  Он создал свод мелодий – «антифонарий». </w:t>
      </w:r>
    </w:p>
    <w:p w:rsidR="00794B8D" w:rsidRDefault="00794B8D" w:rsidP="0047136D">
      <w:pPr>
        <w:spacing w:after="0"/>
        <w:ind w:right="-57"/>
        <w:contextualSpacing/>
        <w:jc w:val="both"/>
        <w:rPr>
          <w:rFonts w:ascii="Times New Roman" w:hAnsi="Times New Roman"/>
          <w:sz w:val="28"/>
          <w:szCs w:val="28"/>
        </w:rPr>
      </w:pPr>
      <w:r>
        <w:rPr>
          <w:rFonts w:ascii="Times New Roman" w:hAnsi="Times New Roman"/>
          <w:sz w:val="28"/>
          <w:szCs w:val="28"/>
        </w:rPr>
        <w:tab/>
        <w:t xml:space="preserve">Григорианская музыка была чрезвычайно скупа в своих выразительных средствах. </w:t>
      </w:r>
      <w:r w:rsidR="00FA7708">
        <w:rPr>
          <w:rFonts w:ascii="Times New Roman" w:hAnsi="Times New Roman"/>
          <w:sz w:val="28"/>
          <w:szCs w:val="28"/>
        </w:rPr>
        <w:t>Г</w:t>
      </w:r>
      <w:r>
        <w:rPr>
          <w:rFonts w:ascii="Times New Roman" w:hAnsi="Times New Roman"/>
          <w:sz w:val="28"/>
          <w:szCs w:val="28"/>
        </w:rPr>
        <w:t xml:space="preserve">лавным считалась не мелодия, а текст. Как отмечают историки </w:t>
      </w:r>
      <w:r>
        <w:rPr>
          <w:rFonts w:ascii="Times New Roman" w:hAnsi="Times New Roman"/>
          <w:sz w:val="28"/>
          <w:szCs w:val="28"/>
        </w:rPr>
        <w:lastRenderedPageBreak/>
        <w:t xml:space="preserve">музыки, это была музыка не для </w:t>
      </w:r>
      <w:r w:rsidR="00FA7708">
        <w:rPr>
          <w:rFonts w:ascii="Times New Roman" w:hAnsi="Times New Roman"/>
          <w:sz w:val="28"/>
          <w:szCs w:val="28"/>
        </w:rPr>
        <w:t>слушателей, а для исполнителей, – п</w:t>
      </w:r>
      <w:r>
        <w:rPr>
          <w:rFonts w:ascii="Times New Roman" w:hAnsi="Times New Roman"/>
          <w:sz w:val="28"/>
          <w:szCs w:val="28"/>
        </w:rPr>
        <w:t xml:space="preserve">ела вся церковь. </w:t>
      </w:r>
      <w:r w:rsidR="00FA7708">
        <w:rPr>
          <w:rFonts w:ascii="Times New Roman" w:hAnsi="Times New Roman"/>
          <w:sz w:val="28"/>
          <w:szCs w:val="28"/>
        </w:rPr>
        <w:t xml:space="preserve"> </w:t>
      </w:r>
      <w:r>
        <w:rPr>
          <w:rFonts w:ascii="Times New Roman" w:hAnsi="Times New Roman"/>
          <w:sz w:val="28"/>
          <w:szCs w:val="28"/>
        </w:rPr>
        <w:t xml:space="preserve">С самого своего возникновения средневековая </w:t>
      </w:r>
      <w:r w:rsidR="00FA7708">
        <w:rPr>
          <w:rFonts w:ascii="Times New Roman" w:hAnsi="Times New Roman"/>
          <w:sz w:val="28"/>
          <w:szCs w:val="28"/>
        </w:rPr>
        <w:t>церковь поставила музыку</w:t>
      </w:r>
      <w:r>
        <w:rPr>
          <w:rFonts w:ascii="Times New Roman" w:hAnsi="Times New Roman"/>
          <w:sz w:val="28"/>
          <w:szCs w:val="28"/>
        </w:rPr>
        <w:t xml:space="preserve"> на службу интересам христианской религии.</w:t>
      </w:r>
    </w:p>
    <w:p w:rsidR="00FA7708" w:rsidRDefault="00794B8D" w:rsidP="00FA7708">
      <w:pPr>
        <w:spacing w:after="0"/>
        <w:ind w:right="-57"/>
        <w:contextualSpacing/>
        <w:jc w:val="both"/>
        <w:rPr>
          <w:rFonts w:ascii="Times New Roman" w:hAnsi="Times New Roman"/>
          <w:sz w:val="28"/>
          <w:szCs w:val="28"/>
        </w:rPr>
      </w:pPr>
      <w:r>
        <w:rPr>
          <w:rFonts w:ascii="Times New Roman" w:hAnsi="Times New Roman"/>
          <w:sz w:val="28"/>
          <w:szCs w:val="28"/>
        </w:rPr>
        <w:tab/>
        <w:t>Если сравнить античную эстетику со средневековой, можно выявить существенную разницу. Античная эстетика подчёркив</w:t>
      </w:r>
      <w:r w:rsidR="009C6D13">
        <w:rPr>
          <w:rFonts w:ascii="Times New Roman" w:hAnsi="Times New Roman"/>
          <w:sz w:val="28"/>
          <w:szCs w:val="28"/>
        </w:rPr>
        <w:t>ала роль отдельной личности, её</w:t>
      </w:r>
      <w:r w:rsidR="00B37DB5">
        <w:rPr>
          <w:rFonts w:ascii="Times New Roman" w:hAnsi="Times New Roman"/>
          <w:sz w:val="28"/>
          <w:szCs w:val="28"/>
        </w:rPr>
        <w:t xml:space="preserve"> общественное значение. Античность</w:t>
      </w:r>
      <w:r>
        <w:rPr>
          <w:rFonts w:ascii="Times New Roman" w:hAnsi="Times New Roman"/>
          <w:sz w:val="28"/>
          <w:szCs w:val="28"/>
        </w:rPr>
        <w:t xml:space="preserve"> подчиняла музыку интересам всего государства. Эстетика античности говорила о способности музыки доставлять человеку эстетическое удовольствие. Все крупнейшие теоретики и философы античности, писавшие о музыке, считали, что она доставляет человеку удовольствие, развлечение, наслаждение.</w:t>
      </w:r>
      <w:r w:rsidR="00FA7708">
        <w:rPr>
          <w:rFonts w:ascii="Times New Roman" w:hAnsi="Times New Roman"/>
          <w:sz w:val="28"/>
          <w:szCs w:val="28"/>
        </w:rPr>
        <w:tab/>
      </w:r>
    </w:p>
    <w:p w:rsidR="00794B8D" w:rsidRDefault="00B37DB5" w:rsidP="00FA7708">
      <w:pPr>
        <w:spacing w:after="0"/>
        <w:ind w:right="-57" w:firstLine="708"/>
        <w:contextualSpacing/>
        <w:jc w:val="both"/>
        <w:rPr>
          <w:rFonts w:ascii="Times New Roman" w:hAnsi="Times New Roman"/>
          <w:sz w:val="28"/>
          <w:szCs w:val="28"/>
        </w:rPr>
      </w:pPr>
      <w:r>
        <w:rPr>
          <w:rFonts w:ascii="Times New Roman" w:hAnsi="Times New Roman"/>
          <w:sz w:val="28"/>
          <w:szCs w:val="28"/>
        </w:rPr>
        <w:t xml:space="preserve">Средневековая же эстетика подчиняла музыку исключительно церкви. </w:t>
      </w:r>
      <w:r w:rsidR="00FA7708">
        <w:rPr>
          <w:rFonts w:ascii="Times New Roman" w:hAnsi="Times New Roman"/>
          <w:sz w:val="28"/>
          <w:szCs w:val="28"/>
        </w:rPr>
        <w:t xml:space="preserve">Средневековыми </w:t>
      </w:r>
      <w:r w:rsidR="00794B8D">
        <w:rPr>
          <w:rFonts w:ascii="Times New Roman" w:hAnsi="Times New Roman"/>
          <w:sz w:val="28"/>
          <w:szCs w:val="28"/>
        </w:rPr>
        <w:t xml:space="preserve">теоретиками музыка понималась не как искусство, а прежде всего как наука. Почти всюду встречалось убеждение, что музыка – это наука о правильной модуляции, то есть о правильном пении. </w:t>
      </w:r>
    </w:p>
    <w:p w:rsidR="00794B8D" w:rsidRPr="00CD3F17" w:rsidRDefault="00794B8D" w:rsidP="0047136D">
      <w:pPr>
        <w:spacing w:after="0"/>
        <w:ind w:right="-57"/>
        <w:contextualSpacing/>
        <w:jc w:val="both"/>
        <w:rPr>
          <w:rFonts w:ascii="Times New Roman" w:hAnsi="Times New Roman"/>
          <w:sz w:val="28"/>
          <w:szCs w:val="28"/>
        </w:rPr>
      </w:pPr>
      <w:r>
        <w:rPr>
          <w:rFonts w:ascii="Times New Roman" w:hAnsi="Times New Roman"/>
          <w:sz w:val="28"/>
          <w:szCs w:val="28"/>
        </w:rPr>
        <w:tab/>
        <w:t xml:space="preserve">Известно, что музыка входила в состав семи «свободных искусств», делившихся на «тривиум» (грамматика, риторика, логика) и «квадривиум»  (арифметика, геометрия, астрономия, музыка). </w:t>
      </w:r>
      <w:r>
        <w:rPr>
          <w:rFonts w:ascii="Times New Roman CYR" w:hAnsi="Times New Roman CYR" w:cs="Times New Roman CYR"/>
          <w:sz w:val="28"/>
          <w:szCs w:val="28"/>
        </w:rPr>
        <w:t xml:space="preserve">Характерно, что музыка относилась именно к </w:t>
      </w:r>
      <w:r w:rsidR="00852EEA">
        <w:rPr>
          <w:rFonts w:ascii="Times New Roman CYR" w:hAnsi="Times New Roman CYR" w:cs="Times New Roman CYR"/>
          <w:sz w:val="28"/>
          <w:szCs w:val="28"/>
        </w:rPr>
        <w:t>«квадривиуму»</w:t>
      </w:r>
      <w:r>
        <w:rPr>
          <w:rFonts w:ascii="Times New Roman CYR" w:hAnsi="Times New Roman CYR" w:cs="Times New Roman CYR"/>
          <w:sz w:val="28"/>
          <w:szCs w:val="28"/>
        </w:rPr>
        <w:t>, так как рассматривалась как одна из областей математических знаний, наряду с арифметикой, геометрией, астрономией, и понималась</w:t>
      </w:r>
      <w:r w:rsidR="00FA7708">
        <w:rPr>
          <w:rFonts w:ascii="Times New Roman CYR" w:hAnsi="Times New Roman CYR" w:cs="Times New Roman CYR"/>
          <w:sz w:val="28"/>
          <w:szCs w:val="28"/>
        </w:rPr>
        <w:t>,</w:t>
      </w:r>
      <w:r>
        <w:rPr>
          <w:rFonts w:ascii="Times New Roman CYR" w:hAnsi="Times New Roman CYR" w:cs="Times New Roman CYR"/>
          <w:sz w:val="28"/>
          <w:szCs w:val="28"/>
        </w:rPr>
        <w:t xml:space="preserve"> прежде всего</w:t>
      </w:r>
      <w:r w:rsidR="00FA7708">
        <w:rPr>
          <w:rFonts w:ascii="Times New Roman CYR" w:hAnsi="Times New Roman CYR" w:cs="Times New Roman CYR"/>
          <w:sz w:val="28"/>
          <w:szCs w:val="28"/>
        </w:rPr>
        <w:t>,</w:t>
      </w:r>
      <w:r>
        <w:rPr>
          <w:rFonts w:ascii="Times New Roman CYR" w:hAnsi="Times New Roman CYR" w:cs="Times New Roman CYR"/>
          <w:sz w:val="28"/>
          <w:szCs w:val="28"/>
        </w:rPr>
        <w:t xml:space="preserve"> как наука о числах. </w:t>
      </w:r>
    </w:p>
    <w:p w:rsidR="004F79B4"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Из всего многообразия проявлений </w:t>
      </w:r>
      <w:r w:rsidR="00FA7708">
        <w:rPr>
          <w:rFonts w:ascii="Times New Roman CYR" w:hAnsi="Times New Roman CYR" w:cs="Times New Roman CYR"/>
          <w:sz w:val="28"/>
          <w:szCs w:val="28"/>
        </w:rPr>
        <w:t xml:space="preserve">античного </w:t>
      </w:r>
      <w:r>
        <w:rPr>
          <w:rFonts w:ascii="Times New Roman CYR" w:hAnsi="Times New Roman CYR" w:cs="Times New Roman CYR"/>
          <w:sz w:val="28"/>
          <w:szCs w:val="28"/>
        </w:rPr>
        <w:t xml:space="preserve">музыкального этоса средневековые авторы берут одно </w:t>
      </w:r>
      <w:r w:rsidR="00FA7708">
        <w:rPr>
          <w:rFonts w:ascii="Times New Roman CYR" w:hAnsi="Times New Roman CYR" w:cs="Times New Roman CYR"/>
          <w:sz w:val="28"/>
          <w:szCs w:val="28"/>
        </w:rPr>
        <w:t>–</w:t>
      </w:r>
      <w:r>
        <w:rPr>
          <w:rFonts w:ascii="Times New Roman CYR" w:hAnsi="Times New Roman CYR" w:cs="Times New Roman CYR"/>
          <w:sz w:val="28"/>
          <w:szCs w:val="28"/>
        </w:rPr>
        <w:t xml:space="preserve"> очистительное. Главное назначен</w:t>
      </w:r>
      <w:r w:rsidR="00FA7708">
        <w:rPr>
          <w:rFonts w:ascii="Times New Roman CYR" w:hAnsi="Times New Roman CYR" w:cs="Times New Roman CYR"/>
          <w:sz w:val="28"/>
          <w:szCs w:val="28"/>
        </w:rPr>
        <w:t>ие музыки, согласно их учению, –</w:t>
      </w:r>
      <w:r>
        <w:rPr>
          <w:rFonts w:ascii="Times New Roman CYR" w:hAnsi="Times New Roman CYR" w:cs="Times New Roman CYR"/>
          <w:sz w:val="28"/>
          <w:szCs w:val="28"/>
        </w:rPr>
        <w:t xml:space="preserve"> очищение страстей, с помощью которого достигается исцеление духа и благочестие души.</w:t>
      </w:r>
      <w:r w:rsidR="004F79B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Особенно часты </w:t>
      </w:r>
      <w:r w:rsidR="004F79B4">
        <w:rPr>
          <w:rFonts w:ascii="Times New Roman CYR" w:hAnsi="Times New Roman CYR" w:cs="Times New Roman CYR"/>
          <w:sz w:val="28"/>
          <w:szCs w:val="28"/>
        </w:rPr>
        <w:t xml:space="preserve">ссылки на библейскую историю о </w:t>
      </w:r>
      <w:r>
        <w:rPr>
          <w:rFonts w:ascii="Times New Roman CYR" w:hAnsi="Times New Roman CYR" w:cs="Times New Roman CYR"/>
          <w:sz w:val="28"/>
          <w:szCs w:val="28"/>
        </w:rPr>
        <w:t xml:space="preserve"> Давиде и Сауле, в которой рассказывается, как своей игрой на гуслях Давид изгонял из Саула злого духа. Эта история стала традиционным аргументом, к которому постоянно обращались средневековые авторы.</w:t>
      </w:r>
    </w:p>
    <w:p w:rsidR="00794B8D" w:rsidRDefault="00794B8D" w:rsidP="004F79B4">
      <w:pPr>
        <w:widowControl w:val="0"/>
        <w:autoSpaceDE w:val="0"/>
        <w:autoSpaceDN w:val="0"/>
        <w:adjustRightInd w:val="0"/>
        <w:spacing w:after="0"/>
        <w:ind w:right="-57"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w:t>
      </w:r>
      <w:r w:rsidR="00B50F70">
        <w:rPr>
          <w:rFonts w:ascii="Times New Roman CYR" w:hAnsi="Times New Roman CYR" w:cs="Times New Roman CYR"/>
          <w:sz w:val="28"/>
          <w:szCs w:val="28"/>
        </w:rPr>
        <w:t xml:space="preserve"> в эстетике отцов </w:t>
      </w:r>
      <w:r w:rsidR="0067213E">
        <w:rPr>
          <w:rFonts w:ascii="Times New Roman CYR" w:hAnsi="Times New Roman CYR" w:cs="Times New Roman CYR"/>
          <w:sz w:val="28"/>
          <w:szCs w:val="28"/>
        </w:rPr>
        <w:t xml:space="preserve">католической </w:t>
      </w:r>
      <w:r w:rsidR="00B50F70">
        <w:rPr>
          <w:rFonts w:ascii="Times New Roman CYR" w:hAnsi="Times New Roman CYR" w:cs="Times New Roman CYR"/>
          <w:sz w:val="28"/>
          <w:szCs w:val="28"/>
        </w:rPr>
        <w:t>церкви, музыка</w:t>
      </w:r>
      <w:r>
        <w:rPr>
          <w:rFonts w:ascii="Times New Roman CYR" w:hAnsi="Times New Roman CYR" w:cs="Times New Roman CYR"/>
          <w:sz w:val="28"/>
          <w:szCs w:val="28"/>
        </w:rPr>
        <w:t xml:space="preserve"> всего лишь дополняет слово Священного Писания, </w:t>
      </w:r>
      <w:r w:rsidR="00B50F70">
        <w:rPr>
          <w:rFonts w:ascii="Times New Roman CYR" w:hAnsi="Times New Roman CYR" w:cs="Times New Roman CYR"/>
          <w:sz w:val="28"/>
          <w:szCs w:val="28"/>
        </w:rPr>
        <w:t>делает его более выразительным</w:t>
      </w:r>
      <w:r>
        <w:rPr>
          <w:rFonts w:ascii="Times New Roman CYR" w:hAnsi="Times New Roman CYR" w:cs="Times New Roman CYR"/>
          <w:sz w:val="28"/>
          <w:szCs w:val="28"/>
        </w:rPr>
        <w:t xml:space="preserve"> и доступным. Этим объясняются многие особенности музыкальной эстетики отцов церкви: их полемика против античного искусства, неприятие народной музыки, отрицание элементов танца, жеста, движения, критика инструментальной музыки, утверждение господства слова, текста над пением, аллегорическое понимание музыки и т.</w:t>
      </w:r>
      <w:r w:rsidR="004F79B4">
        <w:rPr>
          <w:rFonts w:ascii="Times New Roman CYR" w:hAnsi="Times New Roman CYR" w:cs="Times New Roman CYR"/>
          <w:sz w:val="28"/>
          <w:szCs w:val="28"/>
        </w:rPr>
        <w:t xml:space="preserve"> </w:t>
      </w:r>
      <w:r>
        <w:rPr>
          <w:rFonts w:ascii="Times New Roman CYR" w:hAnsi="Times New Roman CYR" w:cs="Times New Roman CYR"/>
          <w:sz w:val="28"/>
          <w:szCs w:val="28"/>
        </w:rPr>
        <w:t>д.</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Как мы видим, отцы церкви полностью исключают из музыки эстетический момент. Они требовали подчинение мелодии тексту, ставили текст выше музыкального исполнения. В </w:t>
      </w:r>
      <w:r w:rsidR="004F79B4">
        <w:rPr>
          <w:rFonts w:ascii="Times New Roman CYR" w:hAnsi="Times New Roman CYR" w:cs="Times New Roman CYR"/>
          <w:sz w:val="28"/>
          <w:szCs w:val="28"/>
        </w:rPr>
        <w:t>пении важен не голос, а слово. «</w:t>
      </w:r>
      <w:r>
        <w:rPr>
          <w:rFonts w:ascii="Times New Roman CYR" w:hAnsi="Times New Roman CYR" w:cs="Times New Roman CYR"/>
          <w:sz w:val="28"/>
          <w:szCs w:val="28"/>
        </w:rPr>
        <w:t xml:space="preserve">Мы должны петь, псалмодировать и восхвалять Бога больше душой, чем голосом, </w:t>
      </w:r>
      <w:r>
        <w:rPr>
          <w:rFonts w:ascii="Times New Roman CYR" w:hAnsi="Times New Roman CYR" w:cs="Times New Roman CYR"/>
          <w:sz w:val="28"/>
          <w:szCs w:val="28"/>
        </w:rPr>
        <w:lastRenderedPageBreak/>
        <w:t>Пусть это послушают молодые люди, пусть послушают те, на кого возложена обязанность петь в церкви: Бога должно воспевать не голосом, но сердцем! Непристойно, наподобие трагических певцов, смазывать особым средством гортань и горло, чтобы в церкви слышали</w:t>
      </w:r>
      <w:r w:rsidR="004F79B4">
        <w:rPr>
          <w:rFonts w:ascii="Times New Roman CYR" w:hAnsi="Times New Roman CYR" w:cs="Times New Roman CYR"/>
          <w:sz w:val="28"/>
          <w:szCs w:val="28"/>
        </w:rPr>
        <w:t>сь театральные мелодии и напевы» (Иероним)</w:t>
      </w:r>
      <w:r>
        <w:rPr>
          <w:rFonts w:ascii="Times New Roman CYR" w:hAnsi="Times New Roman CYR" w:cs="Times New Roman CYR"/>
          <w:sz w:val="28"/>
          <w:szCs w:val="28"/>
        </w:rPr>
        <w:t>.</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Критику светской музыки мы встречаем почти у всех отцов церкви. Отрицание светской музыки сочеталось с критикой виртуозной инструментальной музыки. Они признают один вид музыки </w:t>
      </w:r>
      <w:r w:rsidR="004F79B4">
        <w:rPr>
          <w:rFonts w:ascii="Times New Roman CYR" w:hAnsi="Times New Roman CYR" w:cs="Times New Roman CYR"/>
          <w:sz w:val="28"/>
          <w:szCs w:val="28"/>
        </w:rPr>
        <w:t>–</w:t>
      </w:r>
      <w:r>
        <w:rPr>
          <w:rFonts w:ascii="Times New Roman CYR" w:hAnsi="Times New Roman CYR" w:cs="Times New Roman CYR"/>
          <w:sz w:val="28"/>
          <w:szCs w:val="28"/>
        </w:rPr>
        <w:t xml:space="preserve"> вокальную, различая в последней два типа исполнения </w:t>
      </w:r>
      <w:r w:rsidR="004F79B4">
        <w:rPr>
          <w:rFonts w:ascii="Times New Roman CYR" w:hAnsi="Times New Roman CYR" w:cs="Times New Roman CYR"/>
          <w:sz w:val="28"/>
          <w:szCs w:val="28"/>
        </w:rPr>
        <w:t>–</w:t>
      </w:r>
      <w:r>
        <w:rPr>
          <w:rFonts w:ascii="Times New Roman CYR" w:hAnsi="Times New Roman CYR" w:cs="Times New Roman CYR"/>
          <w:sz w:val="28"/>
          <w:szCs w:val="28"/>
        </w:rPr>
        <w:t xml:space="preserve"> гимн и псалм, псалмодию и гимнодию. Псалм как пение, сопровождающееся игрой на музыкальных инструментах, признается более несовершенной формой музыкального искусства, чем гимн, который представлял собою хоровое пение без инструментального аккомпанемента.</w:t>
      </w:r>
      <w:r w:rsidR="00B50F7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Таким образом, инструментальная музыка признаётся только как приправа к духовному пению. </w:t>
      </w:r>
    </w:p>
    <w:p w:rsidR="004651EC"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Особенное негодование вызывает у отцов церкви виртуозная и</w:t>
      </w:r>
      <w:r w:rsidR="004651EC">
        <w:rPr>
          <w:rFonts w:ascii="Times New Roman CYR" w:hAnsi="Times New Roman CYR" w:cs="Times New Roman CYR"/>
          <w:sz w:val="28"/>
          <w:szCs w:val="28"/>
        </w:rPr>
        <w:t>гра на музыкальных инструментах</w:t>
      </w:r>
      <w:r>
        <w:rPr>
          <w:rFonts w:ascii="Times New Roman CYR" w:hAnsi="Times New Roman CYR" w:cs="Times New Roman CYR"/>
          <w:sz w:val="28"/>
          <w:szCs w:val="28"/>
        </w:rPr>
        <w:t>. О</w:t>
      </w:r>
      <w:r w:rsidR="004651EC">
        <w:rPr>
          <w:rFonts w:ascii="Times New Roman CYR" w:hAnsi="Times New Roman CYR" w:cs="Times New Roman CYR"/>
          <w:sz w:val="28"/>
          <w:szCs w:val="28"/>
        </w:rPr>
        <w:t>ни ополчаются против хроматики, на которой</w:t>
      </w:r>
      <w:r>
        <w:rPr>
          <w:rFonts w:ascii="Times New Roman CYR" w:hAnsi="Times New Roman CYR" w:cs="Times New Roman CYR"/>
          <w:sz w:val="28"/>
          <w:szCs w:val="28"/>
        </w:rPr>
        <w:t xml:space="preserve"> основывалась импровизация. Хроматику они воспринимают не иначе, как </w:t>
      </w:r>
      <w:r w:rsidR="004651EC">
        <w:rPr>
          <w:rFonts w:ascii="Times New Roman CYR" w:hAnsi="Times New Roman CYR" w:cs="Times New Roman CYR"/>
          <w:sz w:val="28"/>
          <w:szCs w:val="28"/>
        </w:rPr>
        <w:t>«разнузданную и безобразную» музыку. «</w:t>
      </w:r>
      <w:r>
        <w:rPr>
          <w:rFonts w:ascii="Times New Roman CYR" w:hAnsi="Times New Roman CYR" w:cs="Times New Roman CYR"/>
          <w:sz w:val="28"/>
          <w:szCs w:val="28"/>
        </w:rPr>
        <w:t>...Должно гнать возможно дальше от нашего мужественного умонастроения те изнеженные гармонии с их коленчатыми переливами, которые коварной своей изощрённостью внушают людям склон</w:t>
      </w:r>
      <w:r w:rsidR="004651EC">
        <w:rPr>
          <w:rFonts w:ascii="Times New Roman CYR" w:hAnsi="Times New Roman CYR" w:cs="Times New Roman CYR"/>
          <w:sz w:val="28"/>
          <w:szCs w:val="28"/>
        </w:rPr>
        <w:t>ность к роскоши и распущенности»</w:t>
      </w:r>
      <w:r>
        <w:rPr>
          <w:rFonts w:ascii="Times New Roman CYR" w:hAnsi="Times New Roman CYR" w:cs="Times New Roman CYR"/>
          <w:sz w:val="28"/>
          <w:szCs w:val="28"/>
        </w:rPr>
        <w:t>.</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Средневековая эстетика выдвигает новое истолкование вопроса о соотношении теории и практики. Авторы музыкальных трактатов противопоставляют теорию практике, ставя созерцание выше практического умения. </w:t>
      </w:r>
      <w:r w:rsidR="008B70D0" w:rsidRPr="008B70D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Боэций говорил: «Работа рук ничего не стоит, если ею не руководит разум. Простых исполнителей музыки называют по их инструментам: кифаред – по кифаре, флейтист – по флейте. Но только тот музыкант, кто постигает сущность музыки не чрез упражнение рук, но разумом». Это положение получает широкое признание у теоретиков музыки, большинство из которых приводит его в своих трактатах без каких-либо особых изменений. </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lang w:val="en-US"/>
        </w:rPr>
      </w:pPr>
      <w:r>
        <w:rPr>
          <w:rFonts w:ascii="Times New Roman CYR" w:hAnsi="Times New Roman CYR" w:cs="Times New Roman CYR"/>
          <w:sz w:val="28"/>
          <w:szCs w:val="28"/>
        </w:rPr>
        <w:tab/>
        <w:t xml:space="preserve"> Истинного музыканта отличает умение разбираться в теоретических основах музыки. Не случайно, что в музыкальных трактатах теоретиков мы встречаемся с двумя терминами: </w:t>
      </w:r>
      <w:r w:rsidRPr="008B70D0">
        <w:rPr>
          <w:rFonts w:ascii="Times New Roman CYR" w:hAnsi="Times New Roman CYR" w:cs="Times New Roman CYR"/>
          <w:i/>
          <w:sz w:val="28"/>
          <w:szCs w:val="28"/>
          <w:lang w:val="en-US"/>
        </w:rPr>
        <w:t>musicus</w:t>
      </w:r>
      <w:r w:rsidRPr="00F9255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(музыкант) и </w:t>
      </w:r>
      <w:r w:rsidRPr="008B70D0">
        <w:rPr>
          <w:rFonts w:ascii="Times New Roman CYR" w:hAnsi="Times New Roman CYR" w:cs="Times New Roman CYR"/>
          <w:i/>
          <w:sz w:val="28"/>
          <w:szCs w:val="28"/>
          <w:lang w:val="en-US"/>
        </w:rPr>
        <w:t>cantor</w:t>
      </w:r>
      <w:r>
        <w:rPr>
          <w:rFonts w:ascii="Times New Roman CYR" w:hAnsi="Times New Roman CYR" w:cs="Times New Roman CYR"/>
          <w:sz w:val="28"/>
          <w:szCs w:val="28"/>
        </w:rPr>
        <w:t xml:space="preserve"> (певец). Первый – это учёный, способный различать лады и здраво различать о музыке, второй – это исполнитель, владеющий практикой музыкального творчества, то есть владеющий каким-либо инструментом или своим голосом. Безусловное и абсолютное предпочтение отдаётся учёному-теоретику.</w:t>
      </w:r>
    </w:p>
    <w:p w:rsidR="008B70D0" w:rsidRDefault="008B70D0" w:rsidP="008B70D0">
      <w:pPr>
        <w:widowControl w:val="0"/>
        <w:autoSpaceDE w:val="0"/>
        <w:autoSpaceDN w:val="0"/>
        <w:adjustRightInd w:val="0"/>
        <w:spacing w:after="0"/>
        <w:ind w:right="-57"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Уже к Х веку в музыкальной теории довольно отчётливо даёт себя знать потребность в изучении проблем музыкальной педагогики. Обучение </w:t>
      </w:r>
      <w:r>
        <w:rPr>
          <w:rFonts w:ascii="Times New Roman CYR" w:hAnsi="Times New Roman CYR" w:cs="Times New Roman CYR"/>
          <w:sz w:val="28"/>
          <w:szCs w:val="28"/>
        </w:rPr>
        <w:lastRenderedPageBreak/>
        <w:t xml:space="preserve">искусству пения в школах и монастырях ставило перед теоретиками задачу облегчить заучивание музыкальных произведений, изобрести способ наиболее легкого чтения невменной нотации. Такого рода проблемы, в </w:t>
      </w:r>
      <w:r>
        <w:rPr>
          <w:rFonts w:ascii="Times New Roman CYR" w:hAnsi="Times New Roman CYR" w:cs="Times New Roman CYR"/>
          <w:sz w:val="28"/>
          <w:szCs w:val="28"/>
          <w:lang w:val="en-US"/>
        </w:rPr>
        <w:t>XI</w:t>
      </w:r>
      <w:r>
        <w:rPr>
          <w:rFonts w:ascii="Times New Roman CYR" w:hAnsi="Times New Roman CYR" w:cs="Times New Roman CYR"/>
          <w:sz w:val="28"/>
          <w:szCs w:val="28"/>
        </w:rPr>
        <w:t xml:space="preserve"> веке блестяще разрешил Гвидо Аретинский. </w:t>
      </w:r>
      <w:r>
        <w:rPr>
          <w:rFonts w:ascii="Times New Roman CYR" w:hAnsi="Times New Roman CYR" w:cs="Times New Roman CYR"/>
          <w:sz w:val="28"/>
          <w:szCs w:val="28"/>
          <w:lang w:val="en-US"/>
        </w:rPr>
        <w:t>C</w:t>
      </w:r>
      <w:r w:rsidRPr="008B70D0">
        <w:rPr>
          <w:rFonts w:ascii="Times New Roman CYR" w:hAnsi="Times New Roman CYR" w:cs="Times New Roman CYR"/>
          <w:sz w:val="28"/>
          <w:szCs w:val="28"/>
        </w:rPr>
        <w:t xml:space="preserve"> </w:t>
      </w:r>
      <w:r>
        <w:rPr>
          <w:rFonts w:ascii="Times New Roman CYR" w:hAnsi="Times New Roman CYR" w:cs="Times New Roman CYR"/>
          <w:sz w:val="28"/>
          <w:szCs w:val="28"/>
        </w:rPr>
        <w:t>этого времени</w:t>
      </w:r>
      <w:r w:rsidR="00794B8D">
        <w:rPr>
          <w:rFonts w:ascii="Times New Roman CYR" w:hAnsi="Times New Roman CYR" w:cs="Times New Roman CYR"/>
          <w:sz w:val="28"/>
          <w:szCs w:val="28"/>
        </w:rPr>
        <w:t xml:space="preserve"> в музыкальной теории происходит резкий поворот от музыкальной теории к практике музыкального образования и исполнения. </w:t>
      </w:r>
    </w:p>
    <w:p w:rsidR="00794B8D" w:rsidRDefault="00794B8D" w:rsidP="008B70D0">
      <w:pPr>
        <w:widowControl w:val="0"/>
        <w:autoSpaceDE w:val="0"/>
        <w:autoSpaceDN w:val="0"/>
        <w:adjustRightInd w:val="0"/>
        <w:spacing w:after="0"/>
        <w:ind w:right="-57"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Современна</w:t>
      </w:r>
      <w:r w:rsidR="008B70D0">
        <w:rPr>
          <w:rFonts w:ascii="Times New Roman CYR" w:hAnsi="Times New Roman CYR" w:cs="Times New Roman CYR"/>
          <w:sz w:val="28"/>
          <w:szCs w:val="28"/>
        </w:rPr>
        <w:t>я музыкальная теория обязана Гвидо из Ареццо</w:t>
      </w:r>
      <w:r>
        <w:rPr>
          <w:rFonts w:ascii="Times New Roman CYR" w:hAnsi="Times New Roman CYR" w:cs="Times New Roman CYR"/>
          <w:sz w:val="28"/>
          <w:szCs w:val="28"/>
        </w:rPr>
        <w:t xml:space="preserve"> изобретением нотного стана и нотных знаков. С его именем связана реформа в области музыкальной нотации, которая, несмотря на то, что была вызвана сугубо практическими потребностями и предназначалась лишь для того, чтобы облегчить и упростить музыкальное образование певцов, имела огромное научное значение. </w:t>
      </w:r>
    </w:p>
    <w:p w:rsidR="00492762" w:rsidRPr="00492762"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Как и многие музыканты того времени, Гвидо был монахом. Образование он получил в бенедиктинском монастыре в Помпозе. Он переезжает в Ареццо, где становится руководителем и преподавателем певческой школы. Пытаясь облегчить певцам запоминание звуков, он применил слоги шести строчек латинского стихотворения, обращённого к Иоанну Крестителю с просьбой избавить певцов от хрипоты, для обозначения шести ступеней гаммы. Таким </w:t>
      </w:r>
      <w:r w:rsidR="00D856BB">
        <w:rPr>
          <w:rFonts w:ascii="Times New Roman CYR" w:hAnsi="Times New Roman CYR" w:cs="Times New Roman CYR"/>
          <w:sz w:val="28"/>
          <w:szCs w:val="28"/>
        </w:rPr>
        <w:t>образом,</w:t>
      </w:r>
      <w:r>
        <w:rPr>
          <w:rFonts w:ascii="Times New Roman CYR" w:hAnsi="Times New Roman CYR" w:cs="Times New Roman CYR"/>
          <w:sz w:val="28"/>
          <w:szCs w:val="28"/>
        </w:rPr>
        <w:t xml:space="preserve"> Гвидо получил название шести ступеней гаммы </w:t>
      </w:r>
      <w:r w:rsidR="008B70D0">
        <w:rPr>
          <w:rFonts w:ascii="Times New Roman CYR" w:hAnsi="Times New Roman CYR" w:cs="Times New Roman CYR"/>
          <w:sz w:val="28"/>
          <w:szCs w:val="28"/>
        </w:rPr>
        <w: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ut</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mi</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fa</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sol</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la</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w:t>
      </w:r>
      <w:r w:rsidRPr="0020709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Впоследствии слог </w:t>
      </w:r>
      <w:r>
        <w:rPr>
          <w:rFonts w:ascii="Times New Roman CYR" w:hAnsi="Times New Roman CYR" w:cs="Times New Roman CYR"/>
          <w:sz w:val="28"/>
          <w:szCs w:val="28"/>
          <w:lang w:val="en-US"/>
        </w:rPr>
        <w:t>ut</w:t>
      </w:r>
      <w:r>
        <w:rPr>
          <w:rFonts w:ascii="Times New Roman CYR" w:hAnsi="Times New Roman CYR" w:cs="Times New Roman CYR"/>
          <w:sz w:val="28"/>
          <w:szCs w:val="28"/>
        </w:rPr>
        <w:t xml:space="preserve"> был заменён на слог </w:t>
      </w:r>
      <w:r w:rsidRPr="004F6392">
        <w:rPr>
          <w:rFonts w:ascii="Times New Roman CYR" w:hAnsi="Times New Roman CYR" w:cs="Times New Roman CYR"/>
          <w:i/>
          <w:sz w:val="28"/>
          <w:szCs w:val="28"/>
        </w:rPr>
        <w:t>до</w:t>
      </w:r>
      <w:r>
        <w:rPr>
          <w:rFonts w:ascii="Times New Roman CYR" w:hAnsi="Times New Roman CYR" w:cs="Times New Roman CYR"/>
          <w:sz w:val="28"/>
          <w:szCs w:val="28"/>
        </w:rPr>
        <w:t xml:space="preserve">. </w:t>
      </w:r>
      <w:r w:rsidR="008B70D0">
        <w:rPr>
          <w:rFonts w:ascii="Times New Roman CYR" w:hAnsi="Times New Roman CYR" w:cs="Times New Roman CYR"/>
          <w:sz w:val="28"/>
          <w:szCs w:val="28"/>
        </w:rPr>
        <w:t xml:space="preserve"> </w:t>
      </w:r>
      <w:r>
        <w:rPr>
          <w:rFonts w:ascii="Times New Roman CYR" w:hAnsi="Times New Roman CYR" w:cs="Times New Roman CYR"/>
          <w:sz w:val="28"/>
          <w:szCs w:val="28"/>
        </w:rPr>
        <w:t>Гвидо заложил так называемые сольмизации (от названия звуков соль и ми, стоящих по краям звукоряда), господствов</w:t>
      </w:r>
      <w:r w:rsidR="008B70D0">
        <w:rPr>
          <w:rFonts w:ascii="Times New Roman CYR" w:hAnsi="Times New Roman CYR" w:cs="Times New Roman CYR"/>
          <w:sz w:val="28"/>
          <w:szCs w:val="28"/>
        </w:rPr>
        <w:t xml:space="preserve">авшей в певческой практике до </w:t>
      </w:r>
      <w:r w:rsidR="008B70D0">
        <w:rPr>
          <w:rFonts w:ascii="Times New Roman CYR" w:hAnsi="Times New Roman CYR" w:cs="Times New Roman CYR"/>
          <w:sz w:val="28"/>
          <w:szCs w:val="28"/>
          <w:lang w:val="en-US"/>
        </w:rPr>
        <w:t>XVIII</w:t>
      </w:r>
      <w:r>
        <w:rPr>
          <w:rFonts w:ascii="Times New Roman CYR" w:hAnsi="Times New Roman CYR" w:cs="Times New Roman CYR"/>
          <w:sz w:val="28"/>
          <w:szCs w:val="28"/>
        </w:rPr>
        <w:t xml:space="preserve"> века. Он первым стал применять четыре разноцветные черты с ключевым буквенным обозначением. Разместив невмы на линейках, он придал им точное высотное значение. </w:t>
      </w:r>
    </w:p>
    <w:p w:rsidR="00794B8D" w:rsidRDefault="00794B8D" w:rsidP="00492762">
      <w:pPr>
        <w:widowControl w:val="0"/>
        <w:autoSpaceDE w:val="0"/>
        <w:autoSpaceDN w:val="0"/>
        <w:adjustRightInd w:val="0"/>
        <w:spacing w:after="0"/>
        <w:ind w:right="-57"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Музыкальная реформа Гвидо из Ареццо имела огромный практический успех. Сам Гвидо в своих письмах сообщает, что с помощью его правил певцы достигали больших и быстрых успехов в изучении музыки, на </w:t>
      </w:r>
      <w:r w:rsidR="00492762">
        <w:rPr>
          <w:rFonts w:ascii="Times New Roman CYR" w:hAnsi="Times New Roman CYR" w:cs="Times New Roman CYR"/>
          <w:sz w:val="28"/>
          <w:szCs w:val="28"/>
        </w:rPr>
        <w:t>что раньше уходили целые годы. «</w:t>
      </w:r>
      <w:r>
        <w:rPr>
          <w:rFonts w:ascii="Times New Roman CYR" w:hAnsi="Times New Roman CYR" w:cs="Times New Roman CYR"/>
          <w:sz w:val="28"/>
          <w:szCs w:val="28"/>
        </w:rPr>
        <w:t xml:space="preserve">Я решил, </w:t>
      </w:r>
      <w:r w:rsidR="00492762">
        <w:rPr>
          <w:rFonts w:ascii="Times New Roman CYR" w:hAnsi="Times New Roman CYR" w:cs="Times New Roman CYR"/>
          <w:sz w:val="28"/>
          <w:szCs w:val="28"/>
        </w:rPr>
        <w:t xml:space="preserve"> – пишет он, –</w:t>
      </w:r>
      <w:r>
        <w:rPr>
          <w:rFonts w:ascii="Times New Roman CYR" w:hAnsi="Times New Roman CYR" w:cs="Times New Roman CYR"/>
          <w:sz w:val="28"/>
          <w:szCs w:val="28"/>
        </w:rPr>
        <w:t xml:space="preserve"> с Божьей помощью так нотировать этот антифонарий, чтобы по нему всякий одарённый умом и желающий научиться человек легко смог бы выучить неизвестную ему мелодию, хорошо узнав часть её с помощью учителя; остальное он</w:t>
      </w:r>
      <w:r w:rsidR="00D26C99">
        <w:rPr>
          <w:rFonts w:ascii="Times New Roman CYR" w:hAnsi="Times New Roman CYR" w:cs="Times New Roman CYR"/>
          <w:sz w:val="28"/>
          <w:szCs w:val="28"/>
        </w:rPr>
        <w:t>,</w:t>
      </w:r>
      <w:r>
        <w:rPr>
          <w:rFonts w:ascii="Times New Roman CYR" w:hAnsi="Times New Roman CYR" w:cs="Times New Roman CYR"/>
          <w:sz w:val="28"/>
          <w:szCs w:val="28"/>
        </w:rPr>
        <w:t xml:space="preserve"> бе</w:t>
      </w:r>
      <w:r w:rsidR="00492762">
        <w:rPr>
          <w:rFonts w:ascii="Times New Roman CYR" w:hAnsi="Times New Roman CYR" w:cs="Times New Roman CYR"/>
          <w:sz w:val="28"/>
          <w:szCs w:val="28"/>
        </w:rPr>
        <w:t>з всякого сомнения</w:t>
      </w:r>
      <w:r w:rsidR="00D26C99">
        <w:rPr>
          <w:rFonts w:ascii="Times New Roman CYR" w:hAnsi="Times New Roman CYR" w:cs="Times New Roman CYR"/>
          <w:sz w:val="28"/>
          <w:szCs w:val="28"/>
        </w:rPr>
        <w:t>,</w:t>
      </w:r>
      <w:r w:rsidR="00492762">
        <w:rPr>
          <w:rFonts w:ascii="Times New Roman CYR" w:hAnsi="Times New Roman CYR" w:cs="Times New Roman CYR"/>
          <w:sz w:val="28"/>
          <w:szCs w:val="28"/>
        </w:rPr>
        <w:t xml:space="preserve"> познает один»</w:t>
      </w:r>
      <w:r>
        <w:rPr>
          <w:rFonts w:ascii="Times New Roman CYR" w:hAnsi="Times New Roman CYR" w:cs="Times New Roman CYR"/>
          <w:sz w:val="28"/>
          <w:szCs w:val="28"/>
        </w:rPr>
        <w:t xml:space="preserve">. </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Реформа соответствовала насущным потребностям музыкального искусства. Невменная запись нот без обозначения высоты, заучивание на память канонов уже не могли отвечать художественным задачам развившегося исполнительского искусства. Поэтому его учение получило широкое признание, а сам он стал одним из крупнейших музыкальных авторитетов средневековья.</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r w:rsidR="00AE6EB9">
        <w:rPr>
          <w:rFonts w:ascii="Times New Roman CYR" w:hAnsi="Times New Roman CYR" w:cs="Times New Roman CYR"/>
          <w:sz w:val="28"/>
          <w:szCs w:val="28"/>
        </w:rPr>
        <w:t>Новые трактаты о музыкальной теории и практике пытаю</w:t>
      </w:r>
      <w:r>
        <w:rPr>
          <w:rFonts w:ascii="Times New Roman CYR" w:hAnsi="Times New Roman CYR" w:cs="Times New Roman CYR"/>
          <w:sz w:val="28"/>
          <w:szCs w:val="28"/>
        </w:rPr>
        <w:t>тся вскрыть внутреннюю связь мелодии и текста, требуя от музыки, чтобы она раскрывала характер того, о чём поётся. Здесь, как мы видим, связь музыки и текста раскрывается с невиданной в средние века психологической глубиной.</w:t>
      </w:r>
      <w:r>
        <w:rPr>
          <w:rFonts w:ascii="Times New Roman CYR" w:hAnsi="Times New Roman CYR" w:cs="Times New Roman CYR"/>
          <w:sz w:val="28"/>
          <w:szCs w:val="28"/>
        </w:rPr>
        <w:tab/>
        <w:t>Одной из важнейших проблем средневековой музыкальной теории и эстетики было учение о ладах. Средневековое учение о ладах возникло на основе античной музыкальной теории. Отсюда были за</w:t>
      </w:r>
      <w:r w:rsidR="00AE6EB9">
        <w:rPr>
          <w:rFonts w:ascii="Times New Roman CYR" w:hAnsi="Times New Roman CYR" w:cs="Times New Roman CYR"/>
          <w:sz w:val="28"/>
          <w:szCs w:val="28"/>
        </w:rPr>
        <w:t>имствованы наименования восьми «церковных» ладов. Однако «церковные»</w:t>
      </w:r>
      <w:r>
        <w:rPr>
          <w:rFonts w:ascii="Times New Roman CYR" w:hAnsi="Times New Roman CYR" w:cs="Times New Roman CYR"/>
          <w:sz w:val="28"/>
          <w:szCs w:val="28"/>
        </w:rPr>
        <w:t xml:space="preserve"> лады не соответствовали одноимённым древнегреческим ладам ни по своему строению, ни по значению. </w:t>
      </w:r>
      <w:r w:rsidR="00AE6EB9">
        <w:rPr>
          <w:rFonts w:ascii="Times New Roman CYR" w:hAnsi="Times New Roman CYR" w:cs="Times New Roman CYR"/>
          <w:sz w:val="28"/>
          <w:szCs w:val="28"/>
        </w:rPr>
        <w:t xml:space="preserve"> </w:t>
      </w:r>
      <w:r>
        <w:rPr>
          <w:rFonts w:ascii="Times New Roman CYR" w:hAnsi="Times New Roman CYR" w:cs="Times New Roman CYR"/>
          <w:sz w:val="28"/>
          <w:szCs w:val="28"/>
        </w:rPr>
        <w:t>Характеризуя отличие средневековых и античных ладов, Т.</w:t>
      </w:r>
      <w:r w:rsidR="00AE6EB9">
        <w:rPr>
          <w:rFonts w:ascii="Times New Roman CYR" w:hAnsi="Times New Roman CYR" w:cs="Times New Roman CYR"/>
          <w:sz w:val="28"/>
          <w:szCs w:val="28"/>
        </w:rPr>
        <w:t xml:space="preserve"> </w:t>
      </w:r>
      <w:r>
        <w:rPr>
          <w:rFonts w:ascii="Times New Roman CYR" w:hAnsi="Times New Roman CYR" w:cs="Times New Roman CYR"/>
          <w:sz w:val="28"/>
          <w:szCs w:val="28"/>
        </w:rPr>
        <w:t>Н.</w:t>
      </w:r>
      <w:r w:rsidR="00AE6EB9">
        <w:rPr>
          <w:rFonts w:ascii="Times New Roman CYR" w:hAnsi="Times New Roman CYR" w:cs="Times New Roman CYR"/>
          <w:sz w:val="28"/>
          <w:szCs w:val="28"/>
        </w:rPr>
        <w:t xml:space="preserve"> Ливанова пишет: «</w:t>
      </w:r>
      <w:r>
        <w:rPr>
          <w:rFonts w:ascii="Times New Roman CYR" w:hAnsi="Times New Roman CYR" w:cs="Times New Roman CYR"/>
          <w:sz w:val="28"/>
          <w:szCs w:val="28"/>
        </w:rPr>
        <w:t xml:space="preserve">Средневековые лады </w:t>
      </w:r>
      <w:r w:rsidR="00AE6EB9">
        <w:rPr>
          <w:rFonts w:ascii="Times New Roman CYR" w:hAnsi="Times New Roman CYR" w:cs="Times New Roman CYR"/>
          <w:sz w:val="28"/>
          <w:szCs w:val="28"/>
        </w:rPr>
        <w:t>–</w:t>
      </w:r>
      <w:r>
        <w:rPr>
          <w:rFonts w:ascii="Times New Roman CYR" w:hAnsi="Times New Roman CYR" w:cs="Times New Roman CYR"/>
          <w:sz w:val="28"/>
          <w:szCs w:val="28"/>
        </w:rPr>
        <w:t xml:space="preserve"> не только диатонические звукоряды (близкие античным), но и суммы характерных попевок, мелодических оборотов</w:t>
      </w:r>
      <w:r w:rsidR="00AE6EB9">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Первоначально музыкальная теория довольствовалась четырьмя ладами: дорийским, фригийским, лидийским и миксолидийским. Они назывались автентическими. </w:t>
      </w:r>
      <w:r w:rsidR="00A53257">
        <w:rPr>
          <w:rFonts w:ascii="Times New Roman CYR" w:hAnsi="Times New Roman CYR" w:cs="Times New Roman CYR"/>
          <w:sz w:val="28"/>
          <w:szCs w:val="28"/>
        </w:rPr>
        <w:t>В</w:t>
      </w:r>
      <w:r w:rsidR="00AE6EB9">
        <w:rPr>
          <w:rFonts w:ascii="Times New Roman CYR" w:hAnsi="Times New Roman CYR" w:cs="Times New Roman CYR"/>
          <w:sz w:val="28"/>
          <w:szCs w:val="28"/>
        </w:rPr>
        <w:t>последствии были введены ещё четыре</w:t>
      </w:r>
      <w:r>
        <w:rPr>
          <w:rFonts w:ascii="Times New Roman CYR" w:hAnsi="Times New Roman CYR" w:cs="Times New Roman CYR"/>
          <w:sz w:val="28"/>
          <w:szCs w:val="28"/>
        </w:rPr>
        <w:t xml:space="preserve"> дополнительных плагальных лада. Наименование плагальных ладов было об</w:t>
      </w:r>
      <w:r w:rsidR="00AE6EB9">
        <w:rPr>
          <w:rFonts w:ascii="Times New Roman CYR" w:hAnsi="Times New Roman CYR" w:cs="Times New Roman CYR"/>
          <w:sz w:val="28"/>
          <w:szCs w:val="28"/>
        </w:rPr>
        <w:t>разовано добавлением приставки «гипо»</w:t>
      </w:r>
      <w:r>
        <w:rPr>
          <w:rFonts w:ascii="Times New Roman CYR" w:hAnsi="Times New Roman CYR" w:cs="Times New Roman CYR"/>
          <w:sz w:val="28"/>
          <w:szCs w:val="28"/>
        </w:rPr>
        <w:t xml:space="preserve">: гиподорийский, гипофригийский, гиполидийский и гипомиксолидийский. </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Музыкальная культура раннего средневековья отличалась доминированием монодического начала. Музыка была по преимуществу монодической, о</w:t>
      </w:r>
      <w:r w:rsidR="00FD7B6A">
        <w:rPr>
          <w:rFonts w:ascii="Times New Roman CYR" w:hAnsi="Times New Roman CYR" w:cs="Times New Roman CYR"/>
          <w:sz w:val="28"/>
          <w:szCs w:val="28"/>
        </w:rPr>
        <w:t xml:space="preserve">дноголосной. Лишь к Х столетию </w:t>
      </w:r>
      <w:r>
        <w:rPr>
          <w:rFonts w:ascii="Times New Roman CYR" w:hAnsi="Times New Roman CYR" w:cs="Times New Roman CYR"/>
          <w:sz w:val="28"/>
          <w:szCs w:val="28"/>
        </w:rPr>
        <w:t>зарождаются первые формы полифонической музыки</w:t>
      </w:r>
      <w:r w:rsidR="00FD7B6A">
        <w:rPr>
          <w:rFonts w:ascii="Times New Roman CYR" w:hAnsi="Times New Roman CYR" w:cs="Times New Roman CYR"/>
          <w:sz w:val="28"/>
          <w:szCs w:val="28"/>
        </w:rPr>
        <w:t xml:space="preserve">. К их числу относятся органум, </w:t>
      </w:r>
      <w:r>
        <w:rPr>
          <w:rFonts w:ascii="Times New Roman CYR" w:hAnsi="Times New Roman CYR" w:cs="Times New Roman CYR"/>
          <w:sz w:val="28"/>
          <w:szCs w:val="28"/>
        </w:rPr>
        <w:t>кондукт, гокет, мотет. С развитием городской культуры</w:t>
      </w:r>
      <w:r w:rsidR="00FD7B6A">
        <w:rPr>
          <w:rFonts w:ascii="Times New Roman CYR" w:hAnsi="Times New Roman CYR" w:cs="Times New Roman CYR"/>
          <w:sz w:val="28"/>
          <w:szCs w:val="28"/>
        </w:rPr>
        <w:t xml:space="preserve"> и закреплением светской</w:t>
      </w:r>
      <w:r>
        <w:rPr>
          <w:rFonts w:ascii="Times New Roman CYR" w:hAnsi="Times New Roman CYR" w:cs="Times New Roman CYR"/>
          <w:sz w:val="28"/>
          <w:szCs w:val="28"/>
        </w:rPr>
        <w:t xml:space="preserve"> музыка, все эти формы многоголосной музыки получают всё большее признание и распространение. </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Большое внимание </w:t>
      </w:r>
      <w:r w:rsidR="00EE553B">
        <w:rPr>
          <w:rFonts w:ascii="Times New Roman CYR" w:hAnsi="Times New Roman CYR" w:cs="Times New Roman CYR"/>
          <w:sz w:val="28"/>
          <w:szCs w:val="28"/>
        </w:rPr>
        <w:t xml:space="preserve">уделяется </w:t>
      </w:r>
      <w:r>
        <w:rPr>
          <w:rFonts w:ascii="Times New Roman CYR" w:hAnsi="Times New Roman CYR" w:cs="Times New Roman CYR"/>
          <w:sz w:val="28"/>
          <w:szCs w:val="28"/>
        </w:rPr>
        <w:t>проблемам многоголосия. Особенно подробно говорит</w:t>
      </w:r>
      <w:r w:rsidR="00EE553B">
        <w:rPr>
          <w:rFonts w:ascii="Times New Roman CYR" w:hAnsi="Times New Roman CYR" w:cs="Times New Roman CYR"/>
          <w:sz w:val="28"/>
          <w:szCs w:val="28"/>
        </w:rPr>
        <w:t>ся о трёхголосии, с выделением таких форм</w:t>
      </w:r>
      <w:r>
        <w:rPr>
          <w:rFonts w:ascii="Times New Roman CYR" w:hAnsi="Times New Roman CYR" w:cs="Times New Roman CYR"/>
          <w:sz w:val="28"/>
          <w:szCs w:val="28"/>
        </w:rPr>
        <w:t>, как гокет, мотет, органум</w:t>
      </w:r>
      <w:r w:rsidR="00EE553B">
        <w:rPr>
          <w:rFonts w:ascii="Times New Roman CYR" w:hAnsi="Times New Roman CYR" w:cs="Times New Roman CYR"/>
          <w:sz w:val="28"/>
          <w:szCs w:val="28"/>
        </w:rPr>
        <w:t>. Мотет, по определению Грохео, –</w:t>
      </w:r>
      <w:r>
        <w:rPr>
          <w:rFonts w:ascii="Times New Roman CYR" w:hAnsi="Times New Roman CYR" w:cs="Times New Roman CYR"/>
          <w:sz w:val="28"/>
          <w:szCs w:val="28"/>
        </w:rPr>
        <w:t xml:space="preserve"> </w:t>
      </w:r>
      <w:r w:rsidR="00EE553B">
        <w:rPr>
          <w:rFonts w:ascii="Times New Roman CYR" w:hAnsi="Times New Roman CYR" w:cs="Times New Roman CYR"/>
          <w:sz w:val="28"/>
          <w:szCs w:val="28"/>
        </w:rPr>
        <w:t>«</w:t>
      </w:r>
      <w:r>
        <w:rPr>
          <w:rFonts w:ascii="Times New Roman CYR" w:hAnsi="Times New Roman CYR" w:cs="Times New Roman CYR"/>
          <w:sz w:val="28"/>
          <w:szCs w:val="28"/>
        </w:rPr>
        <w:t>есть произведение, составленное из нескольких голосов, имеющее несколько текстов, или голоса в совместном зв</w:t>
      </w:r>
      <w:r w:rsidR="00EE553B">
        <w:rPr>
          <w:rFonts w:ascii="Times New Roman CYR" w:hAnsi="Times New Roman CYR" w:cs="Times New Roman CYR"/>
          <w:sz w:val="28"/>
          <w:szCs w:val="28"/>
        </w:rPr>
        <w:t>учании гармонически согласованы»</w:t>
      </w:r>
      <w:r>
        <w:rPr>
          <w:rFonts w:ascii="Times New Roman CYR" w:hAnsi="Times New Roman CYR" w:cs="Times New Roman CYR"/>
          <w:sz w:val="28"/>
          <w:szCs w:val="28"/>
        </w:rPr>
        <w:t xml:space="preserve">. Мотет </w:t>
      </w:r>
      <w:r w:rsidR="00EE553B">
        <w:rPr>
          <w:rFonts w:ascii="Times New Roman CYR" w:hAnsi="Times New Roman CYR" w:cs="Times New Roman CYR"/>
          <w:sz w:val="28"/>
          <w:szCs w:val="28"/>
        </w:rPr>
        <w:t>–</w:t>
      </w:r>
      <w:r>
        <w:rPr>
          <w:rFonts w:ascii="Times New Roman CYR" w:hAnsi="Times New Roman CYR" w:cs="Times New Roman CYR"/>
          <w:sz w:val="28"/>
          <w:szCs w:val="28"/>
        </w:rPr>
        <w:t xml:space="preserve"> э</w:t>
      </w:r>
      <w:r w:rsidR="00EE553B">
        <w:rPr>
          <w:rFonts w:ascii="Times New Roman CYR" w:hAnsi="Times New Roman CYR" w:cs="Times New Roman CYR"/>
          <w:sz w:val="28"/>
          <w:szCs w:val="28"/>
        </w:rPr>
        <w:t>то форма «учёной»</w:t>
      </w:r>
      <w:r>
        <w:rPr>
          <w:rFonts w:ascii="Times New Roman CYR" w:hAnsi="Times New Roman CYR" w:cs="Times New Roman CYR"/>
          <w:sz w:val="28"/>
          <w:szCs w:val="28"/>
        </w:rPr>
        <w:t xml:space="preserve">, сложной музыки. В отличие от него гокет относится к народной музыке. </w:t>
      </w:r>
    </w:p>
    <w:p w:rsidR="00794B8D" w:rsidRDefault="00EE553B"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Таким образом, начиная с </w:t>
      </w:r>
      <w:r>
        <w:rPr>
          <w:rFonts w:ascii="Times New Roman CYR" w:hAnsi="Times New Roman CYR" w:cs="Times New Roman CYR"/>
          <w:sz w:val="28"/>
          <w:szCs w:val="28"/>
          <w:lang w:val="en-US"/>
        </w:rPr>
        <w:t>IX</w:t>
      </w:r>
      <w:r w:rsidR="00794B8D">
        <w:rPr>
          <w:rFonts w:ascii="Times New Roman CYR" w:hAnsi="Times New Roman CYR" w:cs="Times New Roman CYR"/>
          <w:sz w:val="28"/>
          <w:szCs w:val="28"/>
        </w:rPr>
        <w:t xml:space="preserve"> века</w:t>
      </w:r>
      <w:r w:rsidR="00273794" w:rsidRPr="00273794">
        <w:rPr>
          <w:rFonts w:ascii="Times New Roman CYR" w:hAnsi="Times New Roman CYR" w:cs="Times New Roman CYR"/>
          <w:sz w:val="28"/>
          <w:szCs w:val="28"/>
        </w:rPr>
        <w:t>,</w:t>
      </w:r>
      <w:r w:rsidR="00794B8D">
        <w:rPr>
          <w:rFonts w:ascii="Times New Roman CYR" w:hAnsi="Times New Roman CYR" w:cs="Times New Roman CYR"/>
          <w:sz w:val="28"/>
          <w:szCs w:val="28"/>
        </w:rPr>
        <w:t xml:space="preserve"> многоголосие становится одной из важнейших проблем музыкальной теории и эстетики. Музыкал</w:t>
      </w:r>
      <w:r w:rsidR="00273794">
        <w:rPr>
          <w:rFonts w:ascii="Times New Roman CYR" w:hAnsi="Times New Roman CYR" w:cs="Times New Roman CYR"/>
          <w:sz w:val="28"/>
          <w:szCs w:val="28"/>
        </w:rPr>
        <w:t xml:space="preserve">ьная теория </w:t>
      </w:r>
      <w:r w:rsidR="00273794">
        <w:rPr>
          <w:rFonts w:ascii="Times New Roman CYR" w:hAnsi="Times New Roman CYR" w:cs="Times New Roman CYR"/>
          <w:sz w:val="28"/>
          <w:szCs w:val="28"/>
          <w:lang w:val="en-US"/>
        </w:rPr>
        <w:t>XIII</w:t>
      </w:r>
      <w:r w:rsidR="00794B8D">
        <w:rPr>
          <w:rFonts w:ascii="Times New Roman CYR" w:hAnsi="Times New Roman CYR" w:cs="Times New Roman CYR"/>
          <w:sz w:val="28"/>
          <w:szCs w:val="28"/>
        </w:rPr>
        <w:t xml:space="preserve"> века вводит в </w:t>
      </w:r>
      <w:r w:rsidR="00273794">
        <w:rPr>
          <w:rFonts w:ascii="Times New Roman CYR" w:hAnsi="Times New Roman CYR" w:cs="Times New Roman CYR"/>
          <w:sz w:val="28"/>
          <w:szCs w:val="28"/>
        </w:rPr>
        <w:t>музыку понятие «контрапункт»</w:t>
      </w:r>
      <w:r w:rsidR="00794B8D">
        <w:rPr>
          <w:rFonts w:ascii="Times New Roman CYR" w:hAnsi="Times New Roman CYR" w:cs="Times New Roman CYR"/>
          <w:sz w:val="28"/>
          <w:szCs w:val="28"/>
        </w:rPr>
        <w:t xml:space="preserve"> и запрещает параллельное движение консонансов. Всё это свидетельствует о том, что музыкальная теория всё в большей степени приближается к реальным потребностям музыкальной практики. </w:t>
      </w:r>
    </w:p>
    <w:p w:rsidR="00273794"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Интенсивное развитие музыкально</w:t>
      </w:r>
      <w:r w:rsidR="00273794">
        <w:rPr>
          <w:rFonts w:ascii="Times New Roman CYR" w:hAnsi="Times New Roman CYR" w:cs="Times New Roman CYR"/>
          <w:sz w:val="28"/>
          <w:szCs w:val="28"/>
        </w:rPr>
        <w:t xml:space="preserve">й эстетики наступает в начале </w:t>
      </w:r>
      <w:r w:rsidR="00273794">
        <w:rPr>
          <w:rFonts w:ascii="Times New Roman CYR" w:hAnsi="Times New Roman CYR" w:cs="Times New Roman CYR"/>
          <w:sz w:val="28"/>
          <w:szCs w:val="28"/>
          <w:lang w:val="en-US"/>
        </w:rPr>
        <w:t>XIV</w:t>
      </w:r>
      <w:r>
        <w:rPr>
          <w:rFonts w:ascii="Times New Roman CYR" w:hAnsi="Times New Roman CYR" w:cs="Times New Roman CYR"/>
          <w:sz w:val="28"/>
          <w:szCs w:val="28"/>
        </w:rPr>
        <w:t xml:space="preserve"> века, когда зарождаются первые элементы эстетического сознания Возрождения. Характерно, что сами музыканты и теоретики этого времени ощущают, что их музыка </w:t>
      </w:r>
      <w:r w:rsidR="00273794">
        <w:rPr>
          <w:rFonts w:ascii="Times New Roman CYR" w:hAnsi="Times New Roman CYR" w:cs="Times New Roman CYR"/>
          <w:sz w:val="28"/>
          <w:szCs w:val="28"/>
        </w:rPr>
        <w:t>–</w:t>
      </w:r>
      <w:r>
        <w:rPr>
          <w:rFonts w:ascii="Times New Roman CYR" w:hAnsi="Times New Roman CYR" w:cs="Times New Roman CYR"/>
          <w:sz w:val="28"/>
          <w:szCs w:val="28"/>
        </w:rPr>
        <w:t xml:space="preserve"> это новое искусство, </w:t>
      </w:r>
      <w:r w:rsidRPr="00273794">
        <w:rPr>
          <w:rFonts w:ascii="Times New Roman CYR" w:hAnsi="Times New Roman CYR" w:cs="Times New Roman CYR"/>
          <w:i/>
          <w:sz w:val="28"/>
          <w:szCs w:val="28"/>
        </w:rPr>
        <w:t>Ars nova</w:t>
      </w:r>
      <w:r>
        <w:rPr>
          <w:rFonts w:ascii="Times New Roman CYR" w:hAnsi="Times New Roman CYR" w:cs="Times New Roman CYR"/>
          <w:sz w:val="28"/>
          <w:szCs w:val="28"/>
        </w:rPr>
        <w:t>.</w:t>
      </w:r>
    </w:p>
    <w:p w:rsidR="00823D04"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Во Франции, откуда, собственно и появился термин, новое искусство означало новые формы музыкальной выразительности, новые технические средства в передаче ритма, длительности, движения голосов. Особенно остро в это время </w:t>
      </w:r>
      <w:r w:rsidR="00E16A89">
        <w:rPr>
          <w:rFonts w:ascii="Times New Roman CYR" w:hAnsi="Times New Roman CYR" w:cs="Times New Roman CYR"/>
          <w:sz w:val="28"/>
          <w:szCs w:val="28"/>
        </w:rPr>
        <w:t>встала проблема так называемой «ложной»</w:t>
      </w:r>
      <w:r>
        <w:rPr>
          <w:rFonts w:ascii="Times New Roman CYR" w:hAnsi="Times New Roman CYR" w:cs="Times New Roman CYR"/>
          <w:sz w:val="28"/>
          <w:szCs w:val="28"/>
        </w:rPr>
        <w:t xml:space="preserve"> </w:t>
      </w:r>
      <w:r w:rsidR="00A775F2">
        <w:rPr>
          <w:rFonts w:ascii="Times New Roman CYR" w:hAnsi="Times New Roman CYR" w:cs="Times New Roman CYR"/>
          <w:sz w:val="28"/>
          <w:szCs w:val="28"/>
        </w:rPr>
        <w:t>(</w:t>
      </w:r>
      <w:r w:rsidR="00A775F2">
        <w:rPr>
          <w:rFonts w:ascii="Times New Roman CYR" w:hAnsi="Times New Roman CYR" w:cs="Times New Roman CYR"/>
          <w:sz w:val="28"/>
          <w:szCs w:val="28"/>
        </w:rPr>
        <w:t>«фиктивной»</w:t>
      </w:r>
      <w:r w:rsidR="00A775F2">
        <w:rPr>
          <w:rFonts w:ascii="Times New Roman CYR" w:hAnsi="Times New Roman CYR" w:cs="Times New Roman CYR"/>
          <w:sz w:val="28"/>
          <w:szCs w:val="28"/>
        </w:rPr>
        <w:t xml:space="preserve">) </w:t>
      </w:r>
      <w:r>
        <w:rPr>
          <w:rFonts w:ascii="Times New Roman CYR" w:hAnsi="Times New Roman CYR" w:cs="Times New Roman CYR"/>
          <w:sz w:val="28"/>
          <w:szCs w:val="28"/>
        </w:rPr>
        <w:t>музыки, образованной хроматическими повышениями и понижениями, обозначенными диезами и бемолями. В соответствии с традицией эти хроматические обороты считались неблагозвучн</w:t>
      </w:r>
      <w:r w:rsidR="00E16A89">
        <w:rPr>
          <w:rFonts w:ascii="Times New Roman CYR" w:hAnsi="Times New Roman CYR" w:cs="Times New Roman CYR"/>
          <w:sz w:val="28"/>
          <w:szCs w:val="28"/>
        </w:rPr>
        <w:t>ыми и не случайно были названы «фальшивыми»</w:t>
      </w:r>
      <w:r>
        <w:rPr>
          <w:rFonts w:ascii="Times New Roman CYR" w:hAnsi="Times New Roman CYR" w:cs="Times New Roman CYR"/>
          <w:sz w:val="28"/>
          <w:szCs w:val="28"/>
        </w:rPr>
        <w:t>.</w:t>
      </w:r>
      <w:r w:rsidR="00823D04">
        <w:rPr>
          <w:rFonts w:ascii="Times New Roman CYR" w:hAnsi="Times New Roman CYR" w:cs="Times New Roman CYR"/>
          <w:sz w:val="28"/>
          <w:szCs w:val="28"/>
        </w:rPr>
        <w:t xml:space="preserve"> </w:t>
      </w:r>
    </w:p>
    <w:p w:rsidR="00794B8D" w:rsidRDefault="00823D04" w:rsidP="00823D04">
      <w:pPr>
        <w:widowControl w:val="0"/>
        <w:autoSpaceDE w:val="0"/>
        <w:autoSpaceDN w:val="0"/>
        <w:adjustRightInd w:val="0"/>
        <w:spacing w:after="0"/>
        <w:ind w:right="-57"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Новая школа</w:t>
      </w:r>
      <w:r w:rsidR="00794B8D">
        <w:rPr>
          <w:rFonts w:ascii="Times New Roman CYR" w:hAnsi="Times New Roman CYR" w:cs="Times New Roman CYR"/>
          <w:sz w:val="28"/>
          <w:szCs w:val="28"/>
        </w:rPr>
        <w:t xml:space="preserve"> легализует </w:t>
      </w:r>
      <w:r w:rsidR="00A775F2">
        <w:rPr>
          <w:rFonts w:ascii="Times New Roman CYR" w:hAnsi="Times New Roman CYR" w:cs="Times New Roman CYR"/>
          <w:sz w:val="28"/>
          <w:szCs w:val="28"/>
        </w:rPr>
        <w:t xml:space="preserve">применение всей этой </w:t>
      </w:r>
      <w:r w:rsidR="00A775F2">
        <w:rPr>
          <w:rFonts w:ascii="Times New Roman CYR" w:hAnsi="Times New Roman CYR" w:cs="Times New Roman CYR"/>
          <w:sz w:val="28"/>
          <w:szCs w:val="28"/>
        </w:rPr>
        <w:t xml:space="preserve">«фиктивной» </w:t>
      </w:r>
      <w:r w:rsidR="00794B8D">
        <w:rPr>
          <w:rFonts w:ascii="Times New Roman CYR" w:hAnsi="Times New Roman CYR" w:cs="Times New Roman CYR"/>
          <w:sz w:val="28"/>
          <w:szCs w:val="28"/>
        </w:rPr>
        <w:t>музыки и вводит в музыкальную практику новую манеру музыкального письма, состоящую из нот мелкой длительности.</w:t>
      </w:r>
      <w:r w:rsidR="00794B8D">
        <w:rPr>
          <w:rFonts w:ascii="Times New Roman CYR" w:hAnsi="Times New Roman CYR" w:cs="Times New Roman CYR"/>
          <w:sz w:val="28"/>
          <w:szCs w:val="28"/>
        </w:rPr>
        <w:tab/>
      </w:r>
      <w:r>
        <w:rPr>
          <w:rFonts w:ascii="Times New Roman CYR" w:hAnsi="Times New Roman CYR" w:cs="Times New Roman CYR"/>
          <w:sz w:val="28"/>
          <w:szCs w:val="28"/>
        </w:rPr>
        <w:t xml:space="preserve"> В Италии, б</w:t>
      </w:r>
      <w:r w:rsidR="00794B8D">
        <w:rPr>
          <w:rFonts w:ascii="Times New Roman CYR" w:hAnsi="Times New Roman CYR" w:cs="Times New Roman CYR"/>
          <w:sz w:val="28"/>
          <w:szCs w:val="28"/>
        </w:rPr>
        <w:t>лагодаря интенсивному развитию всей культуры и искусства новые черты в развитии музыки получают теоре</w:t>
      </w:r>
      <w:r>
        <w:rPr>
          <w:rFonts w:ascii="Times New Roman CYR" w:hAnsi="Times New Roman CYR" w:cs="Times New Roman CYR"/>
          <w:sz w:val="28"/>
          <w:szCs w:val="28"/>
        </w:rPr>
        <w:t>тическое выражение ещё ранее</w:t>
      </w:r>
      <w:r w:rsidR="00794B8D">
        <w:rPr>
          <w:rFonts w:ascii="Times New Roman CYR" w:hAnsi="Times New Roman CYR" w:cs="Times New Roman CYR"/>
          <w:sz w:val="28"/>
          <w:szCs w:val="28"/>
        </w:rPr>
        <w:t>.</w:t>
      </w:r>
      <w:r>
        <w:rPr>
          <w:rFonts w:ascii="Times New Roman CYR" w:hAnsi="Times New Roman CYR" w:cs="Times New Roman CYR"/>
          <w:sz w:val="28"/>
          <w:szCs w:val="28"/>
        </w:rPr>
        <w:t xml:space="preserve"> Музыканты, </w:t>
      </w:r>
      <w:r w:rsidR="005A4F30">
        <w:rPr>
          <w:rFonts w:ascii="Times New Roman CYR" w:hAnsi="Times New Roman CYR" w:cs="Times New Roman CYR"/>
          <w:sz w:val="28"/>
          <w:szCs w:val="28"/>
        </w:rPr>
        <w:t xml:space="preserve">теоретики, </w:t>
      </w:r>
      <w:r>
        <w:rPr>
          <w:rFonts w:ascii="Times New Roman CYR" w:hAnsi="Times New Roman CYR" w:cs="Times New Roman CYR"/>
          <w:sz w:val="28"/>
          <w:szCs w:val="28"/>
        </w:rPr>
        <w:t>авторы</w:t>
      </w:r>
      <w:r w:rsidR="00794B8D">
        <w:rPr>
          <w:rFonts w:ascii="Times New Roman CYR" w:hAnsi="Times New Roman CYR" w:cs="Times New Roman CYR"/>
          <w:sz w:val="28"/>
          <w:szCs w:val="28"/>
        </w:rPr>
        <w:t xml:space="preserve"> трактатов, обоснов</w:t>
      </w:r>
      <w:r>
        <w:rPr>
          <w:rFonts w:ascii="Times New Roman CYR" w:hAnsi="Times New Roman CYR" w:cs="Times New Roman CYR"/>
          <w:sz w:val="28"/>
          <w:szCs w:val="28"/>
        </w:rPr>
        <w:t>ыв</w:t>
      </w:r>
      <w:r w:rsidR="00794B8D">
        <w:rPr>
          <w:rFonts w:ascii="Times New Roman CYR" w:hAnsi="Times New Roman CYR" w:cs="Times New Roman CYR"/>
          <w:sz w:val="28"/>
          <w:szCs w:val="28"/>
        </w:rPr>
        <w:t>ал</w:t>
      </w:r>
      <w:r>
        <w:rPr>
          <w:rFonts w:ascii="Times New Roman CYR" w:hAnsi="Times New Roman CYR" w:cs="Times New Roman CYR"/>
          <w:sz w:val="28"/>
          <w:szCs w:val="28"/>
        </w:rPr>
        <w:t>и</w:t>
      </w:r>
      <w:r w:rsidR="00794B8D">
        <w:rPr>
          <w:rFonts w:ascii="Times New Roman CYR" w:hAnsi="Times New Roman CYR" w:cs="Times New Roman CYR"/>
          <w:sz w:val="28"/>
          <w:szCs w:val="28"/>
        </w:rPr>
        <w:t xml:space="preserve"> принципы свободы в развитии мелодии и движении голосов, широко допускал</w:t>
      </w:r>
      <w:r w:rsidR="005A4F30">
        <w:rPr>
          <w:rFonts w:ascii="Times New Roman CYR" w:hAnsi="Times New Roman CYR" w:cs="Times New Roman CYR"/>
          <w:sz w:val="28"/>
          <w:szCs w:val="28"/>
        </w:rPr>
        <w:t>и</w:t>
      </w:r>
      <w:r w:rsidR="00794B8D">
        <w:rPr>
          <w:rFonts w:ascii="Times New Roman CYR" w:hAnsi="Times New Roman CYR" w:cs="Times New Roman CYR"/>
          <w:sz w:val="28"/>
          <w:szCs w:val="28"/>
        </w:rPr>
        <w:t xml:space="preserve"> хроматику, отстаивал</w:t>
      </w:r>
      <w:r w:rsidR="005A4F30">
        <w:rPr>
          <w:rFonts w:ascii="Times New Roman CYR" w:hAnsi="Times New Roman CYR" w:cs="Times New Roman CYR"/>
          <w:sz w:val="28"/>
          <w:szCs w:val="28"/>
        </w:rPr>
        <w:t>и</w:t>
      </w:r>
      <w:r w:rsidR="00794B8D">
        <w:rPr>
          <w:rFonts w:ascii="Times New Roman CYR" w:hAnsi="Times New Roman CYR" w:cs="Times New Roman CYR"/>
          <w:sz w:val="28"/>
          <w:szCs w:val="28"/>
        </w:rPr>
        <w:t xml:space="preserve"> права чувства над догмами средневековых предписаний. </w:t>
      </w:r>
      <w:r w:rsidR="005A4F30">
        <w:rPr>
          <w:rFonts w:ascii="Times New Roman CYR" w:hAnsi="Times New Roman CYR" w:cs="Times New Roman CYR"/>
          <w:sz w:val="28"/>
          <w:szCs w:val="28"/>
        </w:rPr>
        <w:t>Разумеется, практика «Нового искусства»</w:t>
      </w:r>
      <w:r w:rsidR="00794B8D">
        <w:rPr>
          <w:rFonts w:ascii="Times New Roman CYR" w:hAnsi="Times New Roman CYR" w:cs="Times New Roman CYR"/>
          <w:sz w:val="28"/>
          <w:szCs w:val="28"/>
        </w:rPr>
        <w:t xml:space="preserve"> вызвала ожесточённое сопротивление церковников и защитников церковной музыки.</w:t>
      </w: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p>
    <w:p w:rsidR="00794B8D" w:rsidRDefault="00794B8D" w:rsidP="0047136D">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p>
    <w:p w:rsidR="00794B8D" w:rsidRDefault="00794B8D" w:rsidP="005A4F30">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p>
    <w:p w:rsidR="00794B8D" w:rsidRDefault="00794B8D" w:rsidP="00A86FBB">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p>
    <w:p w:rsidR="00986724" w:rsidRDefault="00986724"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p>
    <w:p w:rsidR="00986724" w:rsidRDefault="00986724"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p>
    <w:p w:rsidR="00986724" w:rsidRDefault="00986724"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r>
    </w:p>
    <w:p w:rsidR="00986724" w:rsidRDefault="00986724"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p w:rsidR="00D856BB" w:rsidRDefault="00D856BB"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bookmarkStart w:id="0" w:name="_GoBack"/>
      <w:bookmarkEnd w:id="0"/>
    </w:p>
    <w:p w:rsidR="00986724" w:rsidRDefault="00986724"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p w:rsidR="00986724" w:rsidRPr="008E743B" w:rsidRDefault="00986724" w:rsidP="00986724">
      <w:pPr>
        <w:widowControl w:val="0"/>
        <w:autoSpaceDE w:val="0"/>
        <w:autoSpaceDN w:val="0"/>
        <w:adjustRightInd w:val="0"/>
        <w:jc w:val="center"/>
        <w:rPr>
          <w:rFonts w:ascii="Times New Roman CYR" w:hAnsi="Times New Roman CYR" w:cs="Times New Roman CYR"/>
          <w:i/>
          <w:sz w:val="28"/>
          <w:szCs w:val="28"/>
        </w:rPr>
      </w:pPr>
      <w:r>
        <w:rPr>
          <w:rFonts w:ascii="Times New Roman CYR" w:hAnsi="Times New Roman CYR" w:cs="Times New Roman CYR"/>
          <w:sz w:val="28"/>
          <w:szCs w:val="28"/>
        </w:rPr>
        <w:tab/>
      </w:r>
      <w:r w:rsidRPr="008E743B">
        <w:rPr>
          <w:rFonts w:ascii="Times New Roman CYR" w:hAnsi="Times New Roman CYR" w:cs="Times New Roman CYR"/>
          <w:i/>
          <w:sz w:val="28"/>
          <w:szCs w:val="28"/>
        </w:rPr>
        <w:t>Библиография:</w:t>
      </w:r>
    </w:p>
    <w:p w:rsidR="00986724" w:rsidRPr="008E743B" w:rsidRDefault="00986724" w:rsidP="00986724">
      <w:pPr>
        <w:widowControl w:val="0"/>
        <w:autoSpaceDE w:val="0"/>
        <w:autoSpaceDN w:val="0"/>
        <w:adjustRightInd w:val="0"/>
        <w:jc w:val="both"/>
        <w:rPr>
          <w:rFonts w:ascii="Times New Roman CYR" w:hAnsi="Times New Roman CYR" w:cs="Times New Roman CYR"/>
          <w:b/>
          <w:sz w:val="28"/>
          <w:szCs w:val="28"/>
        </w:rPr>
      </w:pPr>
      <w:r w:rsidRPr="008E743B">
        <w:rPr>
          <w:rFonts w:ascii="Times New Roman CYR" w:hAnsi="Times New Roman CYR" w:cs="Times New Roman CYR"/>
          <w:sz w:val="28"/>
          <w:szCs w:val="28"/>
        </w:rPr>
        <w:t>Шестаков</w:t>
      </w:r>
      <w:r>
        <w:rPr>
          <w:rFonts w:ascii="Times New Roman CYR" w:hAnsi="Times New Roman CYR" w:cs="Times New Roman CYR"/>
          <w:sz w:val="28"/>
          <w:szCs w:val="28"/>
        </w:rPr>
        <w:t xml:space="preserve"> В. П</w:t>
      </w:r>
      <w:r w:rsidRPr="008E743B">
        <w:rPr>
          <w:rFonts w:ascii="Times New Roman CYR" w:hAnsi="Times New Roman CYR" w:cs="Times New Roman CYR"/>
          <w:sz w:val="28"/>
          <w:szCs w:val="28"/>
        </w:rPr>
        <w:t>. От этоса к аффекту.</w:t>
      </w:r>
      <w:r w:rsidRPr="008E743B">
        <w:rPr>
          <w:rFonts w:ascii="Tahoma" w:hAnsi="Tahoma" w:cs="Tahoma"/>
          <w:color w:val="000000"/>
          <w:sz w:val="18"/>
          <w:szCs w:val="18"/>
          <w:shd w:val="clear" w:color="auto" w:fill="FFFFFF"/>
        </w:rPr>
        <w:t xml:space="preserve"> </w:t>
      </w:r>
      <w:r w:rsidRPr="008E743B">
        <w:rPr>
          <w:rFonts w:ascii="Times New Roman" w:hAnsi="Times New Roman"/>
          <w:color w:val="000000"/>
          <w:sz w:val="28"/>
          <w:szCs w:val="28"/>
          <w:shd w:val="clear" w:color="auto" w:fill="FFFFFF"/>
        </w:rPr>
        <w:t>История музыкальной эсте</w:t>
      </w:r>
      <w:r>
        <w:rPr>
          <w:rFonts w:ascii="Times New Roman" w:hAnsi="Times New Roman"/>
          <w:color w:val="000000"/>
          <w:sz w:val="28"/>
          <w:szCs w:val="28"/>
          <w:shd w:val="clear" w:color="auto" w:fill="FFFFFF"/>
        </w:rPr>
        <w:t>тики от античности до 18 века. –</w:t>
      </w:r>
      <w:r w:rsidRPr="008E743B">
        <w:rPr>
          <w:rFonts w:ascii="Times New Roman" w:hAnsi="Times New Roman"/>
          <w:color w:val="000000"/>
          <w:sz w:val="28"/>
          <w:szCs w:val="28"/>
          <w:shd w:val="clear" w:color="auto" w:fill="FFFFFF"/>
        </w:rPr>
        <w:t xml:space="preserve"> М.: Музыка, 1975</w:t>
      </w:r>
    </w:p>
    <w:p w:rsidR="00794B8D" w:rsidRDefault="00794B8D" w:rsidP="00986724">
      <w:pPr>
        <w:widowControl w:val="0"/>
        <w:autoSpaceDE w:val="0"/>
        <w:autoSpaceDN w:val="0"/>
        <w:adjustRightInd w:val="0"/>
        <w:spacing w:after="0"/>
        <w:ind w:right="-57"/>
        <w:contextualSpacing/>
        <w:jc w:val="both"/>
        <w:rPr>
          <w:rFonts w:ascii="Times New Roman CYR" w:hAnsi="Times New Roman CYR" w:cs="Times New Roman CYR"/>
          <w:sz w:val="28"/>
          <w:szCs w:val="28"/>
        </w:rPr>
      </w:pPr>
    </w:p>
    <w:sectPr w:rsidR="00794B8D" w:rsidSect="00A6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420"/>
    <w:rsid w:val="00002C00"/>
    <w:rsid w:val="000042E6"/>
    <w:rsid w:val="000256FA"/>
    <w:rsid w:val="00040ED6"/>
    <w:rsid w:val="00057CB6"/>
    <w:rsid w:val="00063FE9"/>
    <w:rsid w:val="000827C0"/>
    <w:rsid w:val="00084CFD"/>
    <w:rsid w:val="00084FF3"/>
    <w:rsid w:val="00085980"/>
    <w:rsid w:val="000865A1"/>
    <w:rsid w:val="000A17CC"/>
    <w:rsid w:val="000A43D7"/>
    <w:rsid w:val="000B1F9D"/>
    <w:rsid w:val="000B43AF"/>
    <w:rsid w:val="000C4E2C"/>
    <w:rsid w:val="000E23E3"/>
    <w:rsid w:val="000E4A6A"/>
    <w:rsid w:val="000E6754"/>
    <w:rsid w:val="000F05B0"/>
    <w:rsid w:val="000F3A8D"/>
    <w:rsid w:val="000F7F14"/>
    <w:rsid w:val="00113F18"/>
    <w:rsid w:val="0011613C"/>
    <w:rsid w:val="0012290D"/>
    <w:rsid w:val="001362F1"/>
    <w:rsid w:val="00137829"/>
    <w:rsid w:val="00151C61"/>
    <w:rsid w:val="00160FA5"/>
    <w:rsid w:val="001673A4"/>
    <w:rsid w:val="0016777F"/>
    <w:rsid w:val="00185631"/>
    <w:rsid w:val="001971D4"/>
    <w:rsid w:val="001A2B13"/>
    <w:rsid w:val="001A5B51"/>
    <w:rsid w:val="001B5378"/>
    <w:rsid w:val="001D1259"/>
    <w:rsid w:val="001E2621"/>
    <w:rsid w:val="00201862"/>
    <w:rsid w:val="00207097"/>
    <w:rsid w:val="002168B2"/>
    <w:rsid w:val="00217E71"/>
    <w:rsid w:val="0022195B"/>
    <w:rsid w:val="00221D6F"/>
    <w:rsid w:val="00235AB0"/>
    <w:rsid w:val="00236F74"/>
    <w:rsid w:val="00237F0C"/>
    <w:rsid w:val="00261C9A"/>
    <w:rsid w:val="00273794"/>
    <w:rsid w:val="0027693A"/>
    <w:rsid w:val="00296D01"/>
    <w:rsid w:val="00297C69"/>
    <w:rsid w:val="002A5770"/>
    <w:rsid w:val="002A7725"/>
    <w:rsid w:val="002B5528"/>
    <w:rsid w:val="002C6A6E"/>
    <w:rsid w:val="002D5124"/>
    <w:rsid w:val="002E1D61"/>
    <w:rsid w:val="002E74D1"/>
    <w:rsid w:val="002F5EC1"/>
    <w:rsid w:val="003110AA"/>
    <w:rsid w:val="003142A6"/>
    <w:rsid w:val="003326D9"/>
    <w:rsid w:val="00333BEA"/>
    <w:rsid w:val="003404AC"/>
    <w:rsid w:val="00344A53"/>
    <w:rsid w:val="00351E1A"/>
    <w:rsid w:val="00370A25"/>
    <w:rsid w:val="00375FBF"/>
    <w:rsid w:val="0037637C"/>
    <w:rsid w:val="00385C7F"/>
    <w:rsid w:val="003A7FCA"/>
    <w:rsid w:val="003B5277"/>
    <w:rsid w:val="003E09CB"/>
    <w:rsid w:val="003E4A81"/>
    <w:rsid w:val="003F6114"/>
    <w:rsid w:val="00405D1D"/>
    <w:rsid w:val="004062E9"/>
    <w:rsid w:val="004208BA"/>
    <w:rsid w:val="00420D61"/>
    <w:rsid w:val="004230EA"/>
    <w:rsid w:val="004273E5"/>
    <w:rsid w:val="004351A4"/>
    <w:rsid w:val="00447F80"/>
    <w:rsid w:val="00462E9E"/>
    <w:rsid w:val="004651EC"/>
    <w:rsid w:val="004712DD"/>
    <w:rsid w:val="0047136D"/>
    <w:rsid w:val="00475603"/>
    <w:rsid w:val="00486D19"/>
    <w:rsid w:val="00492762"/>
    <w:rsid w:val="004A0A06"/>
    <w:rsid w:val="004A17F8"/>
    <w:rsid w:val="004A6BEF"/>
    <w:rsid w:val="004B3AC5"/>
    <w:rsid w:val="004B5420"/>
    <w:rsid w:val="004E69AA"/>
    <w:rsid w:val="004F6392"/>
    <w:rsid w:val="004F79B4"/>
    <w:rsid w:val="005037EF"/>
    <w:rsid w:val="00504E97"/>
    <w:rsid w:val="00507DE1"/>
    <w:rsid w:val="00522929"/>
    <w:rsid w:val="00547946"/>
    <w:rsid w:val="00550011"/>
    <w:rsid w:val="00560E7C"/>
    <w:rsid w:val="0059638B"/>
    <w:rsid w:val="005A4F30"/>
    <w:rsid w:val="005B6F45"/>
    <w:rsid w:val="005C2A73"/>
    <w:rsid w:val="005C40BD"/>
    <w:rsid w:val="005E248A"/>
    <w:rsid w:val="006017CB"/>
    <w:rsid w:val="0062746C"/>
    <w:rsid w:val="006322AA"/>
    <w:rsid w:val="006336D8"/>
    <w:rsid w:val="00641E95"/>
    <w:rsid w:val="00646360"/>
    <w:rsid w:val="00650886"/>
    <w:rsid w:val="0067213E"/>
    <w:rsid w:val="00675A47"/>
    <w:rsid w:val="00677494"/>
    <w:rsid w:val="00685DA4"/>
    <w:rsid w:val="00694683"/>
    <w:rsid w:val="006A7A42"/>
    <w:rsid w:val="006C2053"/>
    <w:rsid w:val="006C76FE"/>
    <w:rsid w:val="006F13CE"/>
    <w:rsid w:val="00702B28"/>
    <w:rsid w:val="00702BBE"/>
    <w:rsid w:val="00704348"/>
    <w:rsid w:val="0071038F"/>
    <w:rsid w:val="00710A73"/>
    <w:rsid w:val="00714391"/>
    <w:rsid w:val="0071745B"/>
    <w:rsid w:val="00725944"/>
    <w:rsid w:val="0072617B"/>
    <w:rsid w:val="0073211E"/>
    <w:rsid w:val="00735DD6"/>
    <w:rsid w:val="007424A8"/>
    <w:rsid w:val="0074506F"/>
    <w:rsid w:val="00746CFB"/>
    <w:rsid w:val="007507BB"/>
    <w:rsid w:val="007738AE"/>
    <w:rsid w:val="00776A4D"/>
    <w:rsid w:val="00785755"/>
    <w:rsid w:val="00791491"/>
    <w:rsid w:val="00794B8D"/>
    <w:rsid w:val="007B4778"/>
    <w:rsid w:val="007B744B"/>
    <w:rsid w:val="007C70A2"/>
    <w:rsid w:val="007C7966"/>
    <w:rsid w:val="007D111A"/>
    <w:rsid w:val="007D4023"/>
    <w:rsid w:val="007D7653"/>
    <w:rsid w:val="007E0E90"/>
    <w:rsid w:val="007E379F"/>
    <w:rsid w:val="007F1502"/>
    <w:rsid w:val="007F16BE"/>
    <w:rsid w:val="008033A4"/>
    <w:rsid w:val="00821B99"/>
    <w:rsid w:val="00823870"/>
    <w:rsid w:val="00823D04"/>
    <w:rsid w:val="0085226F"/>
    <w:rsid w:val="00852EEA"/>
    <w:rsid w:val="00856FF1"/>
    <w:rsid w:val="00857D99"/>
    <w:rsid w:val="00890CCA"/>
    <w:rsid w:val="00891017"/>
    <w:rsid w:val="008A0D3C"/>
    <w:rsid w:val="008A39C6"/>
    <w:rsid w:val="008A3CC0"/>
    <w:rsid w:val="008B1C05"/>
    <w:rsid w:val="008B2C84"/>
    <w:rsid w:val="008B70D0"/>
    <w:rsid w:val="008C1BB4"/>
    <w:rsid w:val="008C2DFE"/>
    <w:rsid w:val="008C320E"/>
    <w:rsid w:val="008D5CC8"/>
    <w:rsid w:val="008E73CE"/>
    <w:rsid w:val="008E743B"/>
    <w:rsid w:val="00901658"/>
    <w:rsid w:val="00912DE3"/>
    <w:rsid w:val="00913D81"/>
    <w:rsid w:val="00914F23"/>
    <w:rsid w:val="00915BE4"/>
    <w:rsid w:val="00916D0A"/>
    <w:rsid w:val="00926119"/>
    <w:rsid w:val="00932F5E"/>
    <w:rsid w:val="00935DAC"/>
    <w:rsid w:val="00937F2A"/>
    <w:rsid w:val="009411A2"/>
    <w:rsid w:val="00956C0F"/>
    <w:rsid w:val="00966B09"/>
    <w:rsid w:val="00972DB6"/>
    <w:rsid w:val="00974638"/>
    <w:rsid w:val="00980A5B"/>
    <w:rsid w:val="00982A4E"/>
    <w:rsid w:val="009851EA"/>
    <w:rsid w:val="00986724"/>
    <w:rsid w:val="00993FEF"/>
    <w:rsid w:val="009964ED"/>
    <w:rsid w:val="00997CA3"/>
    <w:rsid w:val="009A1899"/>
    <w:rsid w:val="009C6D13"/>
    <w:rsid w:val="009D4AAE"/>
    <w:rsid w:val="009D7B8D"/>
    <w:rsid w:val="009E7D37"/>
    <w:rsid w:val="009F6A4E"/>
    <w:rsid w:val="00A01338"/>
    <w:rsid w:val="00A14494"/>
    <w:rsid w:val="00A1719B"/>
    <w:rsid w:val="00A17644"/>
    <w:rsid w:val="00A1792B"/>
    <w:rsid w:val="00A2350F"/>
    <w:rsid w:val="00A31CDD"/>
    <w:rsid w:val="00A33D78"/>
    <w:rsid w:val="00A427CA"/>
    <w:rsid w:val="00A518D5"/>
    <w:rsid w:val="00A52DC1"/>
    <w:rsid w:val="00A53257"/>
    <w:rsid w:val="00A64E0B"/>
    <w:rsid w:val="00A775F2"/>
    <w:rsid w:val="00A83BF9"/>
    <w:rsid w:val="00A84750"/>
    <w:rsid w:val="00A86FBB"/>
    <w:rsid w:val="00AA1F80"/>
    <w:rsid w:val="00AC0098"/>
    <w:rsid w:val="00AC3074"/>
    <w:rsid w:val="00AD3625"/>
    <w:rsid w:val="00AD438B"/>
    <w:rsid w:val="00AE6EB9"/>
    <w:rsid w:val="00B04952"/>
    <w:rsid w:val="00B05E5B"/>
    <w:rsid w:val="00B10121"/>
    <w:rsid w:val="00B10C37"/>
    <w:rsid w:val="00B2049A"/>
    <w:rsid w:val="00B33A41"/>
    <w:rsid w:val="00B34D51"/>
    <w:rsid w:val="00B37DB5"/>
    <w:rsid w:val="00B454BB"/>
    <w:rsid w:val="00B50EBA"/>
    <w:rsid w:val="00B50F70"/>
    <w:rsid w:val="00B5198E"/>
    <w:rsid w:val="00B5591E"/>
    <w:rsid w:val="00B576D9"/>
    <w:rsid w:val="00B610A0"/>
    <w:rsid w:val="00B7419C"/>
    <w:rsid w:val="00B917E2"/>
    <w:rsid w:val="00B92452"/>
    <w:rsid w:val="00B93CA3"/>
    <w:rsid w:val="00BA4668"/>
    <w:rsid w:val="00BA76AE"/>
    <w:rsid w:val="00BB3E8E"/>
    <w:rsid w:val="00BC5855"/>
    <w:rsid w:val="00BC6475"/>
    <w:rsid w:val="00BC7B30"/>
    <w:rsid w:val="00BD1D7B"/>
    <w:rsid w:val="00BD59AE"/>
    <w:rsid w:val="00BD5A71"/>
    <w:rsid w:val="00BE4EE0"/>
    <w:rsid w:val="00BF1785"/>
    <w:rsid w:val="00BF322B"/>
    <w:rsid w:val="00BF3328"/>
    <w:rsid w:val="00BF3425"/>
    <w:rsid w:val="00BF6643"/>
    <w:rsid w:val="00C027D4"/>
    <w:rsid w:val="00C25EC2"/>
    <w:rsid w:val="00C52CAC"/>
    <w:rsid w:val="00C70482"/>
    <w:rsid w:val="00C80D0C"/>
    <w:rsid w:val="00C83B6B"/>
    <w:rsid w:val="00C96AEE"/>
    <w:rsid w:val="00CA73D3"/>
    <w:rsid w:val="00CB7217"/>
    <w:rsid w:val="00CC2629"/>
    <w:rsid w:val="00CC3F3A"/>
    <w:rsid w:val="00CD26FC"/>
    <w:rsid w:val="00CD3F17"/>
    <w:rsid w:val="00CD4A72"/>
    <w:rsid w:val="00CF3549"/>
    <w:rsid w:val="00D24F0F"/>
    <w:rsid w:val="00D25991"/>
    <w:rsid w:val="00D26C99"/>
    <w:rsid w:val="00D34699"/>
    <w:rsid w:val="00D37EC6"/>
    <w:rsid w:val="00D40B81"/>
    <w:rsid w:val="00D42101"/>
    <w:rsid w:val="00D52773"/>
    <w:rsid w:val="00D63959"/>
    <w:rsid w:val="00D66401"/>
    <w:rsid w:val="00D703EC"/>
    <w:rsid w:val="00D72AD9"/>
    <w:rsid w:val="00D856BB"/>
    <w:rsid w:val="00D857CF"/>
    <w:rsid w:val="00DB1948"/>
    <w:rsid w:val="00DB4AD3"/>
    <w:rsid w:val="00DB6FD7"/>
    <w:rsid w:val="00DB7CC7"/>
    <w:rsid w:val="00DC00BF"/>
    <w:rsid w:val="00DF1673"/>
    <w:rsid w:val="00DF5A62"/>
    <w:rsid w:val="00DF6AC2"/>
    <w:rsid w:val="00E00321"/>
    <w:rsid w:val="00E0182D"/>
    <w:rsid w:val="00E03296"/>
    <w:rsid w:val="00E16A89"/>
    <w:rsid w:val="00E230C0"/>
    <w:rsid w:val="00E24D0B"/>
    <w:rsid w:val="00E30C41"/>
    <w:rsid w:val="00E375BA"/>
    <w:rsid w:val="00E44F07"/>
    <w:rsid w:val="00E53C1A"/>
    <w:rsid w:val="00E60106"/>
    <w:rsid w:val="00E617AE"/>
    <w:rsid w:val="00E63E1B"/>
    <w:rsid w:val="00E72D8B"/>
    <w:rsid w:val="00E73BA9"/>
    <w:rsid w:val="00E848DB"/>
    <w:rsid w:val="00E8647F"/>
    <w:rsid w:val="00EA285F"/>
    <w:rsid w:val="00EA4EC7"/>
    <w:rsid w:val="00EA6B75"/>
    <w:rsid w:val="00EC0ACA"/>
    <w:rsid w:val="00EC5C92"/>
    <w:rsid w:val="00EC7ADA"/>
    <w:rsid w:val="00ED301E"/>
    <w:rsid w:val="00ED6C84"/>
    <w:rsid w:val="00ED75FD"/>
    <w:rsid w:val="00EE553B"/>
    <w:rsid w:val="00EE58CE"/>
    <w:rsid w:val="00EF5D0B"/>
    <w:rsid w:val="00EF6B1D"/>
    <w:rsid w:val="00F0414B"/>
    <w:rsid w:val="00F04AAC"/>
    <w:rsid w:val="00F05AB8"/>
    <w:rsid w:val="00F10B67"/>
    <w:rsid w:val="00F27998"/>
    <w:rsid w:val="00F31209"/>
    <w:rsid w:val="00F37AB6"/>
    <w:rsid w:val="00F443DF"/>
    <w:rsid w:val="00F65EB9"/>
    <w:rsid w:val="00F828D8"/>
    <w:rsid w:val="00F85283"/>
    <w:rsid w:val="00F863DF"/>
    <w:rsid w:val="00F91000"/>
    <w:rsid w:val="00F92405"/>
    <w:rsid w:val="00F92550"/>
    <w:rsid w:val="00FA2EA3"/>
    <w:rsid w:val="00FA7708"/>
    <w:rsid w:val="00FB6B7C"/>
    <w:rsid w:val="00FC1049"/>
    <w:rsid w:val="00FC1BA2"/>
    <w:rsid w:val="00FC6B80"/>
    <w:rsid w:val="00FC7CA7"/>
    <w:rsid w:val="00FD34C4"/>
    <w:rsid w:val="00FD4CD5"/>
    <w:rsid w:val="00FD5624"/>
    <w:rsid w:val="00FD7B6A"/>
    <w:rsid w:val="00FE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42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12</Pages>
  <Words>4161</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R-303</dc:creator>
  <cp:keywords/>
  <dc:description/>
  <cp:lastModifiedBy>Maxim</cp:lastModifiedBy>
  <cp:revision>280</cp:revision>
  <dcterms:created xsi:type="dcterms:W3CDTF">2013-05-16T16:03:00Z</dcterms:created>
  <dcterms:modified xsi:type="dcterms:W3CDTF">2017-05-25T18:26:00Z</dcterms:modified>
</cp:coreProperties>
</file>