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E99" w:rsidRPr="00837E99" w:rsidRDefault="00837E99" w:rsidP="00837E99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E99">
        <w:rPr>
          <w:rFonts w:ascii="Times New Roman" w:hAnsi="Times New Roman" w:cs="Times New Roman"/>
          <w:b/>
          <w:sz w:val="28"/>
          <w:szCs w:val="28"/>
        </w:rPr>
        <w:t>Руководство читателю</w:t>
      </w:r>
    </w:p>
    <w:p w:rsidR="00837E99" w:rsidRDefault="00837E99" w:rsidP="00FC1E2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03ED" w:rsidRDefault="00B103ED" w:rsidP="00FC1E2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материалы изначально собирались в качестве пособия (черновика, информационной справки) для подготовки бесед о музыке, и </w:t>
      </w:r>
      <w:r w:rsidR="00165C07">
        <w:rPr>
          <w:rFonts w:ascii="Times New Roman" w:hAnsi="Times New Roman" w:cs="Times New Roman"/>
          <w:sz w:val="28"/>
          <w:szCs w:val="28"/>
        </w:rPr>
        <w:t>предназначались</w:t>
      </w:r>
      <w:r>
        <w:rPr>
          <w:rFonts w:ascii="Times New Roman" w:hAnsi="Times New Roman" w:cs="Times New Roman"/>
          <w:sz w:val="28"/>
          <w:szCs w:val="28"/>
        </w:rPr>
        <w:t xml:space="preserve"> для композиторов и участников семинаров союзного значения. </w:t>
      </w:r>
      <w:r w:rsidR="009E2C4B">
        <w:rPr>
          <w:rFonts w:ascii="Times New Roman" w:hAnsi="Times New Roman" w:cs="Times New Roman"/>
          <w:sz w:val="28"/>
          <w:szCs w:val="28"/>
        </w:rPr>
        <w:t>Наиболее часто молодых композиторов интересовала</w:t>
      </w:r>
      <w:r>
        <w:rPr>
          <w:rFonts w:ascii="Times New Roman" w:hAnsi="Times New Roman" w:cs="Times New Roman"/>
          <w:sz w:val="28"/>
          <w:szCs w:val="28"/>
        </w:rPr>
        <w:t xml:space="preserve"> проблема музыкального</w:t>
      </w:r>
      <w:r w:rsidR="009E2C4B">
        <w:rPr>
          <w:rFonts w:ascii="Times New Roman" w:hAnsi="Times New Roman" w:cs="Times New Roman"/>
          <w:sz w:val="28"/>
          <w:szCs w:val="28"/>
        </w:rPr>
        <w:t xml:space="preserve"> стиля, которая здесь освещается довольно пространно.</w:t>
      </w:r>
    </w:p>
    <w:p w:rsidR="009E2C4B" w:rsidRDefault="00B103ED" w:rsidP="00FC1E2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со временем круг вопросов расширялся, </w:t>
      </w:r>
      <w:r w:rsidR="009E2C4B">
        <w:rPr>
          <w:rFonts w:ascii="Times New Roman" w:hAnsi="Times New Roman" w:cs="Times New Roman"/>
          <w:sz w:val="28"/>
          <w:szCs w:val="28"/>
        </w:rPr>
        <w:t xml:space="preserve">соответственно, расширялся и круг адресатов – теперь, помимо композиторов, сюда вошли  регента, исполнители, и даже неподготовленные читатели, как например, рядовая молодежь и подростки. </w:t>
      </w:r>
      <w:r w:rsidR="00165C07">
        <w:rPr>
          <w:rFonts w:ascii="Times New Roman" w:hAnsi="Times New Roman" w:cs="Times New Roman"/>
          <w:sz w:val="28"/>
          <w:szCs w:val="28"/>
        </w:rPr>
        <w:t xml:space="preserve">Разумеется, </w:t>
      </w:r>
      <w:r w:rsidR="008E6D6A">
        <w:rPr>
          <w:rFonts w:ascii="Times New Roman" w:hAnsi="Times New Roman" w:cs="Times New Roman"/>
          <w:sz w:val="28"/>
          <w:szCs w:val="28"/>
        </w:rPr>
        <w:t xml:space="preserve">изменилась не только целевая аудитория, но и </w:t>
      </w:r>
      <w:r w:rsidR="00CD3B91">
        <w:rPr>
          <w:rFonts w:ascii="Times New Roman" w:hAnsi="Times New Roman" w:cs="Times New Roman"/>
          <w:sz w:val="28"/>
          <w:szCs w:val="28"/>
        </w:rPr>
        <w:t>задача</w:t>
      </w:r>
      <w:r w:rsidR="00AA0EB4">
        <w:rPr>
          <w:rFonts w:ascii="Times New Roman" w:hAnsi="Times New Roman" w:cs="Times New Roman"/>
          <w:sz w:val="28"/>
          <w:szCs w:val="28"/>
        </w:rPr>
        <w:t xml:space="preserve"> собранных материалов</w:t>
      </w:r>
      <w:r w:rsidR="008E6D6A">
        <w:rPr>
          <w:rFonts w:ascii="Times New Roman" w:hAnsi="Times New Roman" w:cs="Times New Roman"/>
          <w:sz w:val="28"/>
          <w:szCs w:val="28"/>
        </w:rPr>
        <w:t xml:space="preserve">. Большая часть из них предназначена </w:t>
      </w:r>
      <w:r w:rsidR="002D0D95">
        <w:rPr>
          <w:rFonts w:ascii="Times New Roman" w:hAnsi="Times New Roman" w:cs="Times New Roman"/>
          <w:sz w:val="28"/>
          <w:szCs w:val="28"/>
        </w:rPr>
        <w:t xml:space="preserve">уже </w:t>
      </w:r>
      <w:r w:rsidR="008E6D6A">
        <w:rPr>
          <w:rFonts w:ascii="Times New Roman" w:hAnsi="Times New Roman" w:cs="Times New Roman"/>
          <w:sz w:val="28"/>
          <w:szCs w:val="28"/>
        </w:rPr>
        <w:t xml:space="preserve">для самостоятельного ознакомления. </w:t>
      </w:r>
    </w:p>
    <w:p w:rsidR="00AA144D" w:rsidRDefault="008E6D6A" w:rsidP="00AA144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E2C4B">
        <w:rPr>
          <w:rFonts w:ascii="Times New Roman" w:hAnsi="Times New Roman" w:cs="Times New Roman"/>
          <w:sz w:val="28"/>
          <w:szCs w:val="28"/>
        </w:rPr>
        <w:t xml:space="preserve">окончательном виде </w:t>
      </w:r>
      <w:r>
        <w:rPr>
          <w:rFonts w:ascii="Times New Roman" w:hAnsi="Times New Roman" w:cs="Times New Roman"/>
          <w:sz w:val="28"/>
          <w:szCs w:val="28"/>
        </w:rPr>
        <w:t xml:space="preserve">материалы представлены </w:t>
      </w:r>
      <w:r w:rsidRPr="004A7B56">
        <w:rPr>
          <w:rFonts w:ascii="Times New Roman" w:hAnsi="Times New Roman" w:cs="Times New Roman"/>
          <w:sz w:val="28"/>
          <w:szCs w:val="28"/>
          <w:u w:val="single"/>
        </w:rPr>
        <w:t>книгами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A7B56">
        <w:rPr>
          <w:rFonts w:ascii="Times New Roman" w:hAnsi="Times New Roman" w:cs="Times New Roman"/>
          <w:sz w:val="28"/>
          <w:szCs w:val="28"/>
          <w:u w:val="single"/>
        </w:rPr>
        <w:t>статьями</w:t>
      </w:r>
      <w:r w:rsidR="005E721C">
        <w:rPr>
          <w:rFonts w:ascii="Times New Roman" w:hAnsi="Times New Roman" w:cs="Times New Roman"/>
          <w:sz w:val="28"/>
          <w:szCs w:val="28"/>
        </w:rPr>
        <w:t xml:space="preserve">, </w:t>
      </w:r>
      <w:r w:rsidR="005E721C" w:rsidRPr="004A7B56">
        <w:rPr>
          <w:rFonts w:ascii="Times New Roman" w:hAnsi="Times New Roman" w:cs="Times New Roman"/>
          <w:sz w:val="28"/>
          <w:szCs w:val="28"/>
          <w:u w:val="single"/>
        </w:rPr>
        <w:t>аудио-примерами</w:t>
      </w:r>
      <w:r w:rsidR="005E721C">
        <w:rPr>
          <w:rFonts w:ascii="Times New Roman" w:hAnsi="Times New Roman" w:cs="Times New Roman"/>
          <w:sz w:val="28"/>
          <w:szCs w:val="28"/>
        </w:rPr>
        <w:t xml:space="preserve"> к тем или иным стилям, вокальным техникам, методам исполнения и т.д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E721C">
        <w:rPr>
          <w:rFonts w:ascii="Times New Roman" w:hAnsi="Times New Roman" w:cs="Times New Roman"/>
          <w:sz w:val="28"/>
          <w:szCs w:val="28"/>
        </w:rPr>
        <w:t xml:space="preserve">Каждая подборка музыкальных </w:t>
      </w:r>
      <w:r w:rsidR="004A7B56">
        <w:rPr>
          <w:rFonts w:ascii="Times New Roman" w:hAnsi="Times New Roman" w:cs="Times New Roman"/>
          <w:sz w:val="28"/>
          <w:szCs w:val="28"/>
        </w:rPr>
        <w:t xml:space="preserve">(реже нотных) </w:t>
      </w:r>
      <w:r w:rsidR="005E721C">
        <w:rPr>
          <w:rFonts w:ascii="Times New Roman" w:hAnsi="Times New Roman" w:cs="Times New Roman"/>
          <w:sz w:val="28"/>
          <w:szCs w:val="28"/>
        </w:rPr>
        <w:t xml:space="preserve">примеров сопровождается </w:t>
      </w:r>
      <w:r w:rsidR="005E721C" w:rsidRPr="004A7B56">
        <w:rPr>
          <w:rFonts w:ascii="Times New Roman" w:hAnsi="Times New Roman" w:cs="Times New Roman"/>
          <w:sz w:val="28"/>
          <w:szCs w:val="28"/>
          <w:u w:val="single"/>
        </w:rPr>
        <w:t>комментариями</w:t>
      </w:r>
      <w:r w:rsidR="005E721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Многие книги даются в</w:t>
      </w:r>
      <w:r w:rsidR="005E721C">
        <w:rPr>
          <w:rFonts w:ascii="Times New Roman" w:hAnsi="Times New Roman" w:cs="Times New Roman"/>
          <w:sz w:val="28"/>
          <w:szCs w:val="28"/>
        </w:rPr>
        <w:t xml:space="preserve"> упрощённом и сокращённом виде, для максимально ком</w:t>
      </w:r>
      <w:r w:rsidR="00AA144D">
        <w:rPr>
          <w:rFonts w:ascii="Times New Roman" w:hAnsi="Times New Roman" w:cs="Times New Roman"/>
          <w:sz w:val="28"/>
          <w:szCs w:val="28"/>
        </w:rPr>
        <w:t>фортного восприятия информации.</w:t>
      </w:r>
    </w:p>
    <w:p w:rsidR="00882233" w:rsidRDefault="00882233" w:rsidP="00AA144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2233" w:rsidRDefault="007F11C6" w:rsidP="00AA144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 то ни было,</w:t>
      </w:r>
      <w:r w:rsidR="005E721C">
        <w:rPr>
          <w:rFonts w:ascii="Times New Roman" w:hAnsi="Times New Roman" w:cs="Times New Roman"/>
          <w:sz w:val="28"/>
          <w:szCs w:val="28"/>
        </w:rPr>
        <w:t xml:space="preserve"> общий объём собранной здесь информации более чем внушителен; в связи с чем он был поделен на </w:t>
      </w:r>
      <w:r w:rsidR="005E721C" w:rsidRPr="00803E0B">
        <w:rPr>
          <w:rFonts w:ascii="Times New Roman" w:hAnsi="Times New Roman" w:cs="Times New Roman"/>
          <w:b/>
          <w:color w:val="0070C0"/>
          <w:sz w:val="28"/>
          <w:szCs w:val="28"/>
        </w:rPr>
        <w:t>четыре раздела</w:t>
      </w:r>
      <w:r w:rsidR="005E721C">
        <w:rPr>
          <w:rFonts w:ascii="Times New Roman" w:hAnsi="Times New Roman" w:cs="Times New Roman"/>
          <w:sz w:val="28"/>
          <w:szCs w:val="28"/>
        </w:rPr>
        <w:t xml:space="preserve">, затрагивающие такие аспекты музыкального творчества, </w:t>
      </w:r>
      <w:r w:rsidR="005E721C" w:rsidRPr="001C0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</w:t>
      </w:r>
      <w:r w:rsidR="005E721C" w:rsidRPr="00803E0B">
        <w:rPr>
          <w:rFonts w:ascii="Times New Roman" w:hAnsi="Times New Roman" w:cs="Times New Roman"/>
          <w:i/>
          <w:color w:val="0070C0"/>
          <w:sz w:val="28"/>
          <w:szCs w:val="28"/>
        </w:rPr>
        <w:t>стиль</w:t>
      </w:r>
      <w:r w:rsidR="005E721C" w:rsidRPr="00803E0B">
        <w:rPr>
          <w:rFonts w:ascii="Times New Roman" w:hAnsi="Times New Roman" w:cs="Times New Roman"/>
          <w:color w:val="0070C0"/>
          <w:sz w:val="28"/>
          <w:szCs w:val="28"/>
        </w:rPr>
        <w:t xml:space="preserve"> (1)</w:t>
      </w:r>
      <w:r w:rsidR="005E721C" w:rsidRPr="00803E0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E721C" w:rsidRPr="00803E0B">
        <w:rPr>
          <w:rFonts w:ascii="Times New Roman" w:hAnsi="Times New Roman" w:cs="Times New Roman"/>
          <w:color w:val="0070C0"/>
          <w:sz w:val="28"/>
          <w:szCs w:val="28"/>
        </w:rPr>
        <w:t xml:space="preserve"> выразительные </w:t>
      </w:r>
      <w:r w:rsidR="005E721C" w:rsidRPr="00803E0B">
        <w:rPr>
          <w:rFonts w:ascii="Times New Roman" w:hAnsi="Times New Roman" w:cs="Times New Roman"/>
          <w:i/>
          <w:color w:val="0070C0"/>
          <w:sz w:val="28"/>
          <w:szCs w:val="28"/>
        </w:rPr>
        <w:t>средства</w:t>
      </w:r>
      <w:r w:rsidR="005E721C" w:rsidRPr="00803E0B">
        <w:rPr>
          <w:rFonts w:ascii="Times New Roman" w:hAnsi="Times New Roman" w:cs="Times New Roman"/>
          <w:color w:val="0070C0"/>
          <w:sz w:val="28"/>
          <w:szCs w:val="28"/>
        </w:rPr>
        <w:t xml:space="preserve"> (2)</w:t>
      </w:r>
      <w:r w:rsidR="005E721C" w:rsidRPr="00803E0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E721C" w:rsidRPr="00803E0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5E721C" w:rsidRPr="00803E0B">
        <w:rPr>
          <w:rFonts w:ascii="Times New Roman" w:hAnsi="Times New Roman" w:cs="Times New Roman"/>
          <w:i/>
          <w:color w:val="0070C0"/>
          <w:sz w:val="28"/>
          <w:szCs w:val="28"/>
        </w:rPr>
        <w:t>исполнение</w:t>
      </w:r>
      <w:r w:rsidR="005E721C" w:rsidRPr="00803E0B">
        <w:rPr>
          <w:rFonts w:ascii="Times New Roman" w:hAnsi="Times New Roman" w:cs="Times New Roman"/>
          <w:color w:val="0070C0"/>
          <w:sz w:val="28"/>
          <w:szCs w:val="28"/>
        </w:rPr>
        <w:t xml:space="preserve"> (3)</w:t>
      </w:r>
      <w:r w:rsidR="005E721C" w:rsidRPr="00803E0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E721C" w:rsidRPr="00803E0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5E721C" w:rsidRPr="00803E0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E721C" w:rsidRPr="00803E0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5E721C" w:rsidRPr="00803E0B">
        <w:rPr>
          <w:rFonts w:ascii="Times New Roman" w:hAnsi="Times New Roman" w:cs="Times New Roman"/>
          <w:i/>
          <w:color w:val="0070C0"/>
          <w:sz w:val="28"/>
          <w:szCs w:val="28"/>
        </w:rPr>
        <w:t>воздействие</w:t>
      </w:r>
      <w:r w:rsidR="00882233" w:rsidRPr="00803E0B">
        <w:rPr>
          <w:rFonts w:ascii="Times New Roman" w:hAnsi="Times New Roman" w:cs="Times New Roman"/>
          <w:color w:val="0070C0"/>
          <w:sz w:val="28"/>
          <w:szCs w:val="28"/>
        </w:rPr>
        <w:t xml:space="preserve"> музыки (4)</w:t>
      </w:r>
      <w:r w:rsidR="00882233" w:rsidRPr="00803E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642BA" w:rsidRDefault="00056D12" w:rsidP="00AA144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Такова структура данной </w:t>
      </w:r>
      <w:r w:rsidRPr="00882233">
        <w:rPr>
          <w:rFonts w:ascii="Times New Roman" w:hAnsi="Times New Roman" w:cs="Times New Roman"/>
          <w:b/>
          <w:color w:val="00B050"/>
          <w:sz w:val="28"/>
          <w:szCs w:val="28"/>
        </w:rPr>
        <w:t>электронной энциклопедии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ABD">
        <w:rPr>
          <w:rFonts w:ascii="Times New Roman" w:hAnsi="Times New Roman" w:cs="Times New Roman"/>
          <w:sz w:val="28"/>
          <w:szCs w:val="28"/>
        </w:rPr>
        <w:t xml:space="preserve">(назовём её </w:t>
      </w:r>
      <w:r w:rsidR="00882233">
        <w:rPr>
          <w:rFonts w:ascii="Times New Roman" w:hAnsi="Times New Roman" w:cs="Times New Roman"/>
          <w:sz w:val="28"/>
          <w:szCs w:val="28"/>
        </w:rPr>
        <w:t xml:space="preserve">условно </w:t>
      </w:r>
      <w:r w:rsidR="003D1ABD">
        <w:rPr>
          <w:rFonts w:ascii="Times New Roman" w:hAnsi="Times New Roman" w:cs="Times New Roman"/>
          <w:sz w:val="28"/>
          <w:szCs w:val="28"/>
        </w:rPr>
        <w:t xml:space="preserve">так) </w:t>
      </w:r>
      <w:r>
        <w:rPr>
          <w:rFonts w:ascii="Times New Roman" w:hAnsi="Times New Roman" w:cs="Times New Roman"/>
          <w:sz w:val="28"/>
          <w:szCs w:val="28"/>
        </w:rPr>
        <w:t xml:space="preserve">– четыре </w:t>
      </w:r>
      <w:r w:rsidRPr="00056D12">
        <w:rPr>
          <w:rFonts w:ascii="Times New Roman" w:hAnsi="Times New Roman" w:cs="Times New Roman"/>
          <w:sz w:val="28"/>
          <w:szCs w:val="28"/>
        </w:rPr>
        <w:t>раздела</w:t>
      </w:r>
      <w:r w:rsidR="009C7A2C">
        <w:rPr>
          <w:rFonts w:ascii="Times New Roman" w:hAnsi="Times New Roman" w:cs="Times New Roman"/>
          <w:sz w:val="28"/>
          <w:szCs w:val="28"/>
        </w:rPr>
        <w:t xml:space="preserve">, где </w:t>
      </w:r>
      <w:r w:rsidR="001A1DB5">
        <w:rPr>
          <w:rFonts w:ascii="Times New Roman" w:hAnsi="Times New Roman" w:cs="Times New Roman"/>
          <w:sz w:val="28"/>
          <w:szCs w:val="28"/>
        </w:rPr>
        <w:t>рассматривае</w:t>
      </w:r>
      <w:r w:rsidR="009C7A2C">
        <w:rPr>
          <w:rFonts w:ascii="Times New Roman" w:hAnsi="Times New Roman" w:cs="Times New Roman"/>
          <w:sz w:val="28"/>
          <w:szCs w:val="28"/>
        </w:rPr>
        <w:t>тся мирское и христ</w:t>
      </w:r>
      <w:r w:rsidR="001A1DB5">
        <w:rPr>
          <w:rFonts w:ascii="Times New Roman" w:hAnsi="Times New Roman" w:cs="Times New Roman"/>
          <w:sz w:val="28"/>
          <w:szCs w:val="28"/>
        </w:rPr>
        <w:t xml:space="preserve">ианское музыкальное творчество, </w:t>
      </w:r>
      <w:r w:rsidR="001A1DB5">
        <w:rPr>
          <w:rFonts w:ascii="Times New Roman" w:hAnsi="Times New Roman" w:cs="Times New Roman"/>
          <w:sz w:val="28"/>
          <w:szCs w:val="28"/>
        </w:rPr>
        <w:t>отдельно и</w:t>
      </w:r>
      <w:r w:rsidR="001A1DB5">
        <w:rPr>
          <w:rFonts w:ascii="Times New Roman" w:hAnsi="Times New Roman" w:cs="Times New Roman"/>
          <w:sz w:val="28"/>
          <w:szCs w:val="28"/>
        </w:rPr>
        <w:t>ли</w:t>
      </w:r>
      <w:r w:rsidR="001A1DB5">
        <w:rPr>
          <w:rFonts w:ascii="Times New Roman" w:hAnsi="Times New Roman" w:cs="Times New Roman"/>
          <w:sz w:val="28"/>
          <w:szCs w:val="28"/>
        </w:rPr>
        <w:t xml:space="preserve"> параллельно</w:t>
      </w:r>
      <w:r w:rsidR="001A1DB5">
        <w:rPr>
          <w:rFonts w:ascii="Times New Roman" w:hAnsi="Times New Roman" w:cs="Times New Roman"/>
          <w:sz w:val="28"/>
          <w:szCs w:val="28"/>
        </w:rPr>
        <w:t xml:space="preserve"> друг другу.</w:t>
      </w:r>
    </w:p>
    <w:p w:rsidR="005C1D33" w:rsidRDefault="005C1D33" w:rsidP="00FC1E2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из четырёх разделов включает несколько </w:t>
      </w:r>
      <w:r w:rsidRPr="0038200D">
        <w:rPr>
          <w:rFonts w:ascii="Times New Roman" w:hAnsi="Times New Roman" w:cs="Times New Roman"/>
          <w:b/>
          <w:sz w:val="28"/>
          <w:szCs w:val="28"/>
        </w:rPr>
        <w:t>глав</w:t>
      </w:r>
      <w:r w:rsidR="00AA2101">
        <w:rPr>
          <w:rFonts w:ascii="Times New Roman" w:hAnsi="Times New Roman" w:cs="Times New Roman"/>
          <w:sz w:val="28"/>
          <w:szCs w:val="28"/>
        </w:rPr>
        <w:t xml:space="preserve"> (что наглядно демонстрируется</w:t>
      </w:r>
      <w:r w:rsidR="0038200D">
        <w:rPr>
          <w:rFonts w:ascii="Times New Roman" w:hAnsi="Times New Roman" w:cs="Times New Roman"/>
          <w:sz w:val="28"/>
          <w:szCs w:val="28"/>
        </w:rPr>
        <w:t xml:space="preserve"> в Оглавлении)</w:t>
      </w:r>
      <w:r>
        <w:rPr>
          <w:rFonts w:ascii="Times New Roman" w:hAnsi="Times New Roman" w:cs="Times New Roman"/>
          <w:sz w:val="28"/>
          <w:szCs w:val="28"/>
        </w:rPr>
        <w:t xml:space="preserve">, которые иногда обозначаются </w:t>
      </w:r>
      <w:r w:rsidR="00F95AA0">
        <w:rPr>
          <w:rFonts w:ascii="Times New Roman" w:hAnsi="Times New Roman" w:cs="Times New Roman"/>
          <w:sz w:val="28"/>
          <w:szCs w:val="28"/>
        </w:rPr>
        <w:t xml:space="preserve">в комментариях </w:t>
      </w:r>
      <w:r>
        <w:rPr>
          <w:rFonts w:ascii="Times New Roman" w:hAnsi="Times New Roman" w:cs="Times New Roman"/>
          <w:sz w:val="28"/>
          <w:szCs w:val="28"/>
        </w:rPr>
        <w:t xml:space="preserve">как «данный тематический блок». </w:t>
      </w:r>
      <w:r w:rsidR="0038200D">
        <w:rPr>
          <w:rFonts w:ascii="Times New Roman" w:hAnsi="Times New Roman" w:cs="Times New Roman"/>
          <w:sz w:val="28"/>
          <w:szCs w:val="28"/>
        </w:rPr>
        <w:t xml:space="preserve">В свою очередь, многие главы делятся на </w:t>
      </w:r>
      <w:r w:rsidR="0038200D" w:rsidRPr="0038200D">
        <w:rPr>
          <w:rFonts w:ascii="Times New Roman" w:hAnsi="Times New Roman" w:cs="Times New Roman"/>
          <w:b/>
          <w:sz w:val="28"/>
          <w:szCs w:val="28"/>
        </w:rPr>
        <w:t>подразделы</w:t>
      </w:r>
      <w:r w:rsidR="003820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2233" w:rsidRDefault="00056D12" w:rsidP="00FC1E2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каждому </w:t>
      </w:r>
      <w:r w:rsidRPr="006036BD">
        <w:rPr>
          <w:rFonts w:ascii="Times New Roman" w:hAnsi="Times New Roman" w:cs="Times New Roman"/>
          <w:sz w:val="28"/>
          <w:szCs w:val="28"/>
        </w:rPr>
        <w:t xml:space="preserve">разделу </w:t>
      </w:r>
      <w:r>
        <w:rPr>
          <w:rFonts w:ascii="Times New Roman" w:hAnsi="Times New Roman" w:cs="Times New Roman"/>
          <w:sz w:val="28"/>
          <w:szCs w:val="28"/>
        </w:rPr>
        <w:t xml:space="preserve">прилагается собственное </w:t>
      </w:r>
      <w:r w:rsidRPr="0038200D">
        <w:rPr>
          <w:rFonts w:ascii="Times New Roman" w:hAnsi="Times New Roman" w:cs="Times New Roman"/>
          <w:b/>
          <w:i/>
          <w:sz w:val="28"/>
          <w:szCs w:val="28"/>
        </w:rPr>
        <w:t>оглавление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8200D">
        <w:rPr>
          <w:rFonts w:ascii="Times New Roman" w:hAnsi="Times New Roman" w:cs="Times New Roman"/>
          <w:b/>
          <w:i/>
          <w:sz w:val="28"/>
          <w:szCs w:val="28"/>
        </w:rPr>
        <w:t>руководство читателю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036BD">
        <w:rPr>
          <w:rFonts w:ascii="Times New Roman" w:hAnsi="Times New Roman" w:cs="Times New Roman"/>
          <w:sz w:val="28"/>
          <w:szCs w:val="28"/>
        </w:rPr>
        <w:t xml:space="preserve">Оглавление содержит краткий перечень всего материала, собранного в каждом из четырёх разделов (попутно отметим, что отдельно выносится общее ОГЛАВЛЕНИЕ). </w:t>
      </w:r>
      <w:r w:rsidR="00882233">
        <w:rPr>
          <w:rFonts w:ascii="Times New Roman" w:hAnsi="Times New Roman" w:cs="Times New Roman"/>
          <w:sz w:val="28"/>
          <w:szCs w:val="28"/>
        </w:rPr>
        <w:t>Именно оглавление облегчит поиск необходимой информации в первую очередь.</w:t>
      </w:r>
    </w:p>
    <w:p w:rsidR="00FD2DB1" w:rsidRDefault="006036BD" w:rsidP="00FC1E2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 оглавлени</w:t>
      </w:r>
      <w:r w:rsidR="005C1D33">
        <w:rPr>
          <w:rFonts w:ascii="Times New Roman" w:hAnsi="Times New Roman" w:cs="Times New Roman"/>
          <w:sz w:val="28"/>
          <w:szCs w:val="28"/>
        </w:rPr>
        <w:t>я, здесь всё очевидно; каково же предназначение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D33" w:rsidRPr="0038200D">
        <w:rPr>
          <w:rFonts w:ascii="Times New Roman" w:hAnsi="Times New Roman" w:cs="Times New Roman"/>
          <w:b/>
          <w:i/>
          <w:sz w:val="28"/>
          <w:szCs w:val="28"/>
        </w:rPr>
        <w:t>руководства</w:t>
      </w:r>
      <w:r w:rsidR="00CE125E">
        <w:rPr>
          <w:rFonts w:ascii="Times New Roman" w:hAnsi="Times New Roman" w:cs="Times New Roman"/>
          <w:b/>
          <w:i/>
          <w:sz w:val="28"/>
          <w:szCs w:val="28"/>
        </w:rPr>
        <w:t xml:space="preserve"> читателю</w:t>
      </w:r>
      <w:r w:rsidR="005C1D33">
        <w:rPr>
          <w:rFonts w:ascii="Times New Roman" w:hAnsi="Times New Roman" w:cs="Times New Roman"/>
          <w:sz w:val="28"/>
          <w:szCs w:val="28"/>
        </w:rPr>
        <w:t xml:space="preserve">? </w:t>
      </w:r>
      <w:r w:rsidR="00882233">
        <w:rPr>
          <w:rFonts w:ascii="Times New Roman" w:hAnsi="Times New Roman" w:cs="Times New Roman"/>
          <w:sz w:val="28"/>
          <w:szCs w:val="28"/>
        </w:rPr>
        <w:t xml:space="preserve">Сразу же подчеркнём, что прочтение данного </w:t>
      </w:r>
      <w:r w:rsidR="00DF31AC">
        <w:rPr>
          <w:rFonts w:ascii="Times New Roman" w:hAnsi="Times New Roman" w:cs="Times New Roman"/>
          <w:sz w:val="28"/>
          <w:szCs w:val="28"/>
        </w:rPr>
        <w:t>файла (выполняющего функцию предисловия к главе или папке) является очень важным, и где-то даже обязательным.</w:t>
      </w:r>
    </w:p>
    <w:p w:rsidR="00FD2DB1" w:rsidRDefault="005C1D33" w:rsidP="00361AA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первую очередь, </w:t>
      </w:r>
      <w:r w:rsidRPr="00FD2DB1">
        <w:rPr>
          <w:rFonts w:ascii="Times New Roman" w:hAnsi="Times New Roman" w:cs="Times New Roman"/>
          <w:b/>
          <w:i/>
          <w:sz w:val="28"/>
          <w:szCs w:val="28"/>
        </w:rPr>
        <w:t>руководство</w:t>
      </w:r>
      <w:r w:rsidR="00F73668">
        <w:rPr>
          <w:rFonts w:ascii="Times New Roman" w:hAnsi="Times New Roman" w:cs="Times New Roman"/>
          <w:b/>
          <w:i/>
          <w:sz w:val="28"/>
          <w:szCs w:val="28"/>
        </w:rPr>
        <w:t xml:space="preserve"> читателю</w:t>
      </w:r>
      <w:r>
        <w:rPr>
          <w:rFonts w:ascii="Times New Roman" w:hAnsi="Times New Roman" w:cs="Times New Roman"/>
          <w:sz w:val="28"/>
          <w:szCs w:val="28"/>
        </w:rPr>
        <w:t xml:space="preserve"> даёт представление о структуре каждой главы</w:t>
      </w:r>
      <w:r w:rsidR="00FD2DB1">
        <w:rPr>
          <w:rFonts w:ascii="Times New Roman" w:hAnsi="Times New Roman" w:cs="Times New Roman"/>
          <w:sz w:val="28"/>
          <w:szCs w:val="28"/>
        </w:rPr>
        <w:t xml:space="preserve">; также оно содержит краткое описание книг и статей; и наконец, здесь обозначается адресат, для которого предназначены материалы. В некоторых случаях в </w:t>
      </w:r>
      <w:r w:rsidR="00FD2DB1" w:rsidRPr="00FD2DB1">
        <w:rPr>
          <w:rFonts w:ascii="Times New Roman" w:hAnsi="Times New Roman" w:cs="Times New Roman"/>
          <w:b/>
          <w:i/>
          <w:sz w:val="28"/>
          <w:szCs w:val="28"/>
        </w:rPr>
        <w:t>руководстве</w:t>
      </w:r>
      <w:r w:rsidR="00FD2DB1">
        <w:rPr>
          <w:rFonts w:ascii="Times New Roman" w:hAnsi="Times New Roman" w:cs="Times New Roman"/>
          <w:sz w:val="28"/>
          <w:szCs w:val="28"/>
        </w:rPr>
        <w:t xml:space="preserve"> даётся предостережение от использования музыкальных примеров в рамках беседы; иногда совет или рекомендация (</w:t>
      </w:r>
      <w:r w:rsidR="003C57AC">
        <w:rPr>
          <w:rFonts w:ascii="Times New Roman" w:hAnsi="Times New Roman" w:cs="Times New Roman"/>
          <w:sz w:val="28"/>
          <w:szCs w:val="28"/>
        </w:rPr>
        <w:t>«</w:t>
      </w:r>
      <w:r w:rsidR="00FD2DB1">
        <w:rPr>
          <w:rFonts w:ascii="Times New Roman" w:hAnsi="Times New Roman" w:cs="Times New Roman"/>
          <w:sz w:val="28"/>
          <w:szCs w:val="28"/>
        </w:rPr>
        <w:t>использовать только с согласия братьев</w:t>
      </w:r>
      <w:r w:rsidR="003C57AC">
        <w:rPr>
          <w:rFonts w:ascii="Times New Roman" w:hAnsi="Times New Roman" w:cs="Times New Roman"/>
          <w:sz w:val="28"/>
          <w:szCs w:val="28"/>
        </w:rPr>
        <w:t>»</w:t>
      </w:r>
      <w:r w:rsidR="00FD2DB1">
        <w:rPr>
          <w:rFonts w:ascii="Times New Roman" w:hAnsi="Times New Roman" w:cs="Times New Roman"/>
          <w:sz w:val="28"/>
          <w:szCs w:val="28"/>
        </w:rPr>
        <w:t xml:space="preserve"> и т.п.).</w:t>
      </w:r>
    </w:p>
    <w:p w:rsidR="00D81FE4" w:rsidRDefault="00D81FE4" w:rsidP="00FC1E2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2DB1" w:rsidRDefault="00361AA0" w:rsidP="00FC1E2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D2DB1">
        <w:rPr>
          <w:rFonts w:ascii="Times New Roman" w:hAnsi="Times New Roman" w:cs="Times New Roman"/>
          <w:sz w:val="28"/>
          <w:szCs w:val="28"/>
        </w:rPr>
        <w:t>хема ознакомления с материалом везде одинакова. Она включает в себя четыре этапа:</w:t>
      </w:r>
    </w:p>
    <w:p w:rsidR="00FD2DB1" w:rsidRDefault="00FD2DB1" w:rsidP="00FC1E2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5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прочтение руководства читателю (в тех случаях, когда оно есть)</w:t>
      </w:r>
      <w:r w:rsidR="00CD61C2">
        <w:rPr>
          <w:rFonts w:ascii="Times New Roman" w:hAnsi="Times New Roman" w:cs="Times New Roman"/>
          <w:sz w:val="28"/>
          <w:szCs w:val="28"/>
        </w:rPr>
        <w:t>;</w:t>
      </w:r>
    </w:p>
    <w:p w:rsidR="00FD2DB1" w:rsidRDefault="00FD2DB1" w:rsidP="00FC1E2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прочтение статьи (статей) общего характера</w:t>
      </w:r>
      <w:r w:rsidR="00CD61C2">
        <w:rPr>
          <w:rFonts w:ascii="Times New Roman" w:hAnsi="Times New Roman" w:cs="Times New Roman"/>
          <w:sz w:val="28"/>
          <w:szCs w:val="28"/>
        </w:rPr>
        <w:t>; в некоторых случаях прилагаются книги для более подробного освещения затронутой проблемы – в качестве дополнительной информации;</w:t>
      </w:r>
    </w:p>
    <w:p w:rsidR="00FD2DB1" w:rsidRDefault="00FD2DB1" w:rsidP="00FC1E2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5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прочтение комментарий к аудио-примерам</w:t>
      </w:r>
      <w:r w:rsidR="00CD61C2">
        <w:rPr>
          <w:rFonts w:ascii="Times New Roman" w:hAnsi="Times New Roman" w:cs="Times New Roman"/>
          <w:sz w:val="28"/>
          <w:szCs w:val="28"/>
        </w:rPr>
        <w:t>;</w:t>
      </w:r>
    </w:p>
    <w:p w:rsidR="008E6D6A" w:rsidRDefault="00FD2DB1" w:rsidP="00D91DB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5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параллельное прослушивание музыкальных фрагментов.  </w:t>
      </w:r>
    </w:p>
    <w:p w:rsidR="002D6215" w:rsidRDefault="002D6215" w:rsidP="008C268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такая последовательность будет наиболее эффективной, и позволит читателю составить целостное впечатление о данной теме.</w:t>
      </w:r>
      <w:r w:rsidR="008C2685">
        <w:rPr>
          <w:rFonts w:ascii="Times New Roman" w:hAnsi="Times New Roman" w:cs="Times New Roman"/>
          <w:sz w:val="28"/>
          <w:szCs w:val="28"/>
        </w:rPr>
        <w:t xml:space="preserve"> Однако для экономии времени можно прочитывать статью отдельно; или выделить последние два пункта из предложенной схемы – ознакомление с музыкальными примерами с параллельным прочтением комментариев</w:t>
      </w:r>
      <w:r w:rsidR="009B7D47">
        <w:rPr>
          <w:rFonts w:ascii="Times New Roman" w:hAnsi="Times New Roman" w:cs="Times New Roman"/>
          <w:sz w:val="28"/>
          <w:szCs w:val="28"/>
        </w:rPr>
        <w:t xml:space="preserve"> к ним. В некоторых случаях частичное ознакомление с вопросом будет достаточным.</w:t>
      </w:r>
      <w:r w:rsidR="008C2685">
        <w:rPr>
          <w:rFonts w:ascii="Times New Roman" w:hAnsi="Times New Roman" w:cs="Times New Roman"/>
          <w:sz w:val="28"/>
          <w:szCs w:val="28"/>
        </w:rPr>
        <w:t xml:space="preserve"> Например, в разделе </w:t>
      </w:r>
      <w:r w:rsidR="008C2685" w:rsidRPr="008C2685">
        <w:rPr>
          <w:rFonts w:ascii="Times New Roman" w:hAnsi="Times New Roman" w:cs="Times New Roman"/>
          <w:b/>
          <w:sz w:val="28"/>
          <w:szCs w:val="28"/>
        </w:rPr>
        <w:t>ИСПОЛНЕНИЕ музыки</w:t>
      </w:r>
      <w:r w:rsidR="008C2685">
        <w:rPr>
          <w:rFonts w:ascii="Times New Roman" w:hAnsi="Times New Roman" w:cs="Times New Roman"/>
          <w:sz w:val="28"/>
          <w:szCs w:val="28"/>
        </w:rPr>
        <w:t xml:space="preserve"> можно обратиться к главе </w:t>
      </w:r>
      <w:r w:rsidR="008C2685" w:rsidRPr="008C2685">
        <w:rPr>
          <w:rFonts w:ascii="Times New Roman" w:hAnsi="Times New Roman" w:cs="Times New Roman"/>
          <w:b/>
          <w:sz w:val="28"/>
          <w:szCs w:val="28"/>
        </w:rPr>
        <w:t>Вокал</w:t>
      </w:r>
      <w:r w:rsidR="008C2685">
        <w:rPr>
          <w:rFonts w:ascii="Times New Roman" w:hAnsi="Times New Roman" w:cs="Times New Roman"/>
          <w:sz w:val="28"/>
          <w:szCs w:val="28"/>
        </w:rPr>
        <w:t xml:space="preserve">, далее – к подразделу </w:t>
      </w:r>
      <w:r w:rsidR="008C2685" w:rsidRPr="008C2685">
        <w:rPr>
          <w:rFonts w:ascii="Times New Roman" w:hAnsi="Times New Roman" w:cs="Times New Roman"/>
          <w:b/>
          <w:sz w:val="28"/>
          <w:szCs w:val="28"/>
        </w:rPr>
        <w:t>Эстрадный вокал</w:t>
      </w:r>
      <w:r w:rsidR="008C2685">
        <w:rPr>
          <w:rFonts w:ascii="Times New Roman" w:hAnsi="Times New Roman" w:cs="Times New Roman"/>
          <w:sz w:val="28"/>
          <w:szCs w:val="28"/>
        </w:rPr>
        <w:t xml:space="preserve">, и приступить к ознакомлению с папкой </w:t>
      </w:r>
      <w:r w:rsidR="008C2685" w:rsidRPr="008C2685">
        <w:rPr>
          <w:rFonts w:ascii="Times New Roman" w:hAnsi="Times New Roman" w:cs="Times New Roman"/>
          <w:i/>
          <w:sz w:val="28"/>
          <w:szCs w:val="28"/>
        </w:rPr>
        <w:t>Манера и стиль пения</w:t>
      </w:r>
      <w:r w:rsidR="00340E19" w:rsidRPr="00340E19">
        <w:rPr>
          <w:rFonts w:ascii="Times New Roman" w:hAnsi="Times New Roman" w:cs="Times New Roman"/>
          <w:sz w:val="28"/>
          <w:szCs w:val="28"/>
        </w:rPr>
        <w:t>,</w:t>
      </w:r>
      <w:r w:rsidR="008C2685">
        <w:rPr>
          <w:rFonts w:ascii="Times New Roman" w:hAnsi="Times New Roman" w:cs="Times New Roman"/>
          <w:sz w:val="28"/>
          <w:szCs w:val="28"/>
        </w:rPr>
        <w:t xml:space="preserve"> отдельно</w:t>
      </w:r>
      <w:r w:rsidR="003867BE">
        <w:rPr>
          <w:rFonts w:ascii="Times New Roman" w:hAnsi="Times New Roman" w:cs="Times New Roman"/>
          <w:sz w:val="28"/>
          <w:szCs w:val="28"/>
        </w:rPr>
        <w:t xml:space="preserve"> от статьи</w:t>
      </w:r>
      <w:r w:rsidR="008C2685">
        <w:rPr>
          <w:rFonts w:ascii="Times New Roman" w:hAnsi="Times New Roman" w:cs="Times New Roman"/>
          <w:sz w:val="28"/>
          <w:szCs w:val="28"/>
        </w:rPr>
        <w:t xml:space="preserve">, на базе </w:t>
      </w:r>
      <w:r w:rsidR="003867BE">
        <w:rPr>
          <w:rFonts w:ascii="Times New Roman" w:hAnsi="Times New Roman" w:cs="Times New Roman"/>
          <w:sz w:val="28"/>
          <w:szCs w:val="28"/>
        </w:rPr>
        <w:t xml:space="preserve">лишь </w:t>
      </w:r>
      <w:r w:rsidR="008C2685">
        <w:rPr>
          <w:rFonts w:ascii="Times New Roman" w:hAnsi="Times New Roman" w:cs="Times New Roman"/>
          <w:sz w:val="28"/>
          <w:szCs w:val="28"/>
        </w:rPr>
        <w:t xml:space="preserve">аудио-примеров и комментариев к ним. </w:t>
      </w:r>
    </w:p>
    <w:p w:rsidR="008C2685" w:rsidRDefault="008C2685" w:rsidP="002628D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18D9" w:rsidRDefault="002D6215" w:rsidP="002628D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подчеркнуть, что многие темы (как, например, стиль в музыке, вокальное исполнение, ритмы эстрады) освещаются на базе </w:t>
      </w:r>
      <w:r w:rsidR="00F640CF">
        <w:rPr>
          <w:rFonts w:ascii="Times New Roman" w:hAnsi="Times New Roman" w:cs="Times New Roman"/>
          <w:sz w:val="28"/>
          <w:szCs w:val="28"/>
        </w:rPr>
        <w:t xml:space="preserve">новейших </w:t>
      </w:r>
      <w:r>
        <w:rPr>
          <w:rFonts w:ascii="Times New Roman" w:hAnsi="Times New Roman" w:cs="Times New Roman"/>
          <w:sz w:val="28"/>
          <w:szCs w:val="28"/>
        </w:rPr>
        <w:t>исследований и музыкальных примеров – вплоть до т</w:t>
      </w:r>
      <w:r w:rsidR="00761D38">
        <w:rPr>
          <w:rFonts w:ascii="Times New Roman" w:hAnsi="Times New Roman" w:cs="Times New Roman"/>
          <w:sz w:val="28"/>
          <w:szCs w:val="28"/>
        </w:rPr>
        <w:t>ворчества наших дней. Некоторые</w:t>
      </w:r>
      <w:r>
        <w:rPr>
          <w:rFonts w:ascii="Times New Roman" w:hAnsi="Times New Roman" w:cs="Times New Roman"/>
          <w:sz w:val="28"/>
          <w:szCs w:val="28"/>
        </w:rPr>
        <w:t xml:space="preserve"> стили, в том числе жанры афроамериканской эстрады (спиричуэлс, </w:t>
      </w:r>
      <w:r w:rsidR="00F11866">
        <w:rPr>
          <w:rFonts w:ascii="Times New Roman" w:hAnsi="Times New Roman" w:cs="Times New Roman"/>
          <w:sz w:val="28"/>
          <w:szCs w:val="28"/>
        </w:rPr>
        <w:t>госпел, джаз, блюз, рок), или классической музыки</w:t>
      </w:r>
      <w:r w:rsidR="00D12FA9">
        <w:rPr>
          <w:rFonts w:ascii="Times New Roman" w:hAnsi="Times New Roman" w:cs="Times New Roman"/>
          <w:sz w:val="28"/>
          <w:szCs w:val="28"/>
        </w:rPr>
        <w:t>,</w:t>
      </w:r>
      <w:r w:rsidR="00F11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характеризуются более чем подробно. Таким образом, данная энциклопедия, затрагивающая множество самых разных музыкальных явлений, для </w:t>
      </w:r>
      <w:r w:rsidR="00F640CF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>
        <w:rPr>
          <w:rFonts w:ascii="Times New Roman" w:hAnsi="Times New Roman" w:cs="Times New Roman"/>
          <w:sz w:val="28"/>
          <w:szCs w:val="28"/>
        </w:rPr>
        <w:t xml:space="preserve">молодежи более чем актуальна. </w:t>
      </w:r>
    </w:p>
    <w:p w:rsidR="00361AA0" w:rsidRDefault="002D6215" w:rsidP="002628D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Подобное исследование</w:t>
      </w:r>
      <w:r w:rsidR="002628D9">
        <w:rPr>
          <w:rFonts w:ascii="Times New Roman" w:hAnsi="Times New Roman" w:cs="Times New Roman"/>
          <w:sz w:val="28"/>
          <w:szCs w:val="28"/>
        </w:rPr>
        <w:t>, пожалуй, является первым в данной области. Оно отмечено не только теоретической, но и практической направленность</w:t>
      </w:r>
      <w:r w:rsidR="006245F1">
        <w:rPr>
          <w:rFonts w:ascii="Times New Roman" w:hAnsi="Times New Roman" w:cs="Times New Roman"/>
          <w:sz w:val="28"/>
          <w:szCs w:val="28"/>
        </w:rPr>
        <w:t>ю</w:t>
      </w:r>
      <w:r w:rsidR="002628D9">
        <w:rPr>
          <w:rFonts w:ascii="Times New Roman" w:hAnsi="Times New Roman" w:cs="Times New Roman"/>
          <w:sz w:val="28"/>
          <w:szCs w:val="28"/>
        </w:rPr>
        <w:t>; не только констатированием проблем, но и</w:t>
      </w:r>
      <w:r w:rsidR="00D12FA9">
        <w:rPr>
          <w:rFonts w:ascii="Times New Roman" w:hAnsi="Times New Roman" w:cs="Times New Roman"/>
          <w:sz w:val="28"/>
          <w:szCs w:val="28"/>
        </w:rPr>
        <w:t xml:space="preserve"> обозначением некоторых из них заранее, т.е. –</w:t>
      </w:r>
      <w:r w:rsidR="002628D9">
        <w:rPr>
          <w:rFonts w:ascii="Times New Roman" w:hAnsi="Times New Roman" w:cs="Times New Roman"/>
          <w:sz w:val="28"/>
          <w:szCs w:val="28"/>
        </w:rPr>
        <w:t xml:space="preserve"> </w:t>
      </w:r>
      <w:r w:rsidR="00414E0D">
        <w:rPr>
          <w:rFonts w:ascii="Times New Roman" w:hAnsi="Times New Roman" w:cs="Times New Roman"/>
          <w:sz w:val="28"/>
          <w:szCs w:val="28"/>
        </w:rPr>
        <w:t>предвосхищением</w:t>
      </w:r>
      <w:r w:rsidR="00414E0D">
        <w:rPr>
          <w:rFonts w:ascii="Times New Roman" w:hAnsi="Times New Roman" w:cs="Times New Roman"/>
          <w:sz w:val="28"/>
          <w:szCs w:val="28"/>
        </w:rPr>
        <w:t xml:space="preserve"> и </w:t>
      </w:r>
      <w:r w:rsidR="002628D9">
        <w:rPr>
          <w:rFonts w:ascii="Times New Roman" w:hAnsi="Times New Roman" w:cs="Times New Roman"/>
          <w:sz w:val="28"/>
          <w:szCs w:val="28"/>
        </w:rPr>
        <w:t>п</w:t>
      </w:r>
      <w:r w:rsidR="00414E0D">
        <w:rPr>
          <w:rFonts w:ascii="Times New Roman" w:hAnsi="Times New Roman" w:cs="Times New Roman"/>
          <w:sz w:val="28"/>
          <w:szCs w:val="28"/>
        </w:rPr>
        <w:t xml:space="preserve">редостережением от </w:t>
      </w:r>
      <w:r w:rsidR="002628D9">
        <w:rPr>
          <w:rFonts w:ascii="Times New Roman" w:hAnsi="Times New Roman" w:cs="Times New Roman"/>
          <w:sz w:val="28"/>
          <w:szCs w:val="28"/>
        </w:rPr>
        <w:t xml:space="preserve">потенциальных опасностей. </w:t>
      </w:r>
      <w:r w:rsidR="00A518D9">
        <w:rPr>
          <w:rFonts w:ascii="Times New Roman" w:hAnsi="Times New Roman" w:cs="Times New Roman"/>
          <w:sz w:val="28"/>
          <w:szCs w:val="28"/>
        </w:rPr>
        <w:t xml:space="preserve">Музыкальные примеры (нарезки от 30 до 60-90 секунд), </w:t>
      </w:r>
      <w:r w:rsidR="00A518D9">
        <w:rPr>
          <w:rFonts w:ascii="Times New Roman" w:hAnsi="Times New Roman" w:cs="Times New Roman"/>
          <w:sz w:val="28"/>
          <w:szCs w:val="28"/>
        </w:rPr>
        <w:lastRenderedPageBreak/>
        <w:t xml:space="preserve">дополняющие теоретический анализ, значительно повысят эффективность </w:t>
      </w:r>
      <w:r w:rsidR="00C913DC">
        <w:rPr>
          <w:rFonts w:ascii="Times New Roman" w:hAnsi="Times New Roman" w:cs="Times New Roman"/>
          <w:sz w:val="28"/>
          <w:szCs w:val="28"/>
        </w:rPr>
        <w:t>восприятия. Немаловажно и то, что м</w:t>
      </w:r>
      <w:r w:rsidR="00A518D9">
        <w:rPr>
          <w:rFonts w:ascii="Times New Roman" w:hAnsi="Times New Roman" w:cs="Times New Roman"/>
          <w:sz w:val="28"/>
          <w:szCs w:val="28"/>
        </w:rPr>
        <w:t>н</w:t>
      </w:r>
      <w:r w:rsidR="00A644DD">
        <w:rPr>
          <w:rFonts w:ascii="Times New Roman" w:hAnsi="Times New Roman" w:cs="Times New Roman"/>
          <w:sz w:val="28"/>
          <w:szCs w:val="28"/>
        </w:rPr>
        <w:t>огие темы можно раскрывать не только в</w:t>
      </w:r>
      <w:r w:rsidR="00A644DD">
        <w:rPr>
          <w:rFonts w:ascii="Times New Roman" w:hAnsi="Times New Roman" w:cs="Times New Roman"/>
          <w:sz w:val="28"/>
          <w:szCs w:val="28"/>
        </w:rPr>
        <w:t xml:space="preserve"> бесед</w:t>
      </w:r>
      <w:r w:rsidR="00A644DD">
        <w:rPr>
          <w:rFonts w:ascii="Times New Roman" w:hAnsi="Times New Roman" w:cs="Times New Roman"/>
          <w:sz w:val="28"/>
          <w:szCs w:val="28"/>
        </w:rPr>
        <w:t xml:space="preserve">е и лекции, но и в </w:t>
      </w:r>
      <w:r w:rsidR="00A518D9">
        <w:rPr>
          <w:rFonts w:ascii="Times New Roman" w:hAnsi="Times New Roman" w:cs="Times New Roman"/>
          <w:sz w:val="28"/>
          <w:szCs w:val="28"/>
        </w:rPr>
        <w:t>процессе самостояте</w:t>
      </w:r>
      <w:r w:rsidR="00A644DD">
        <w:rPr>
          <w:rFonts w:ascii="Times New Roman" w:hAnsi="Times New Roman" w:cs="Times New Roman"/>
          <w:sz w:val="28"/>
          <w:szCs w:val="28"/>
        </w:rPr>
        <w:t>льного прочтения</w:t>
      </w:r>
      <w:r w:rsidR="00A518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1AA0" w:rsidRDefault="00361AA0" w:rsidP="00361AA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</w:t>
      </w:r>
      <w:r w:rsidR="002628D9">
        <w:rPr>
          <w:rFonts w:ascii="Times New Roman" w:hAnsi="Times New Roman" w:cs="Times New Roman"/>
          <w:sz w:val="28"/>
          <w:szCs w:val="28"/>
        </w:rPr>
        <w:t xml:space="preserve">подготовки и проведения </w:t>
      </w:r>
      <w:r>
        <w:rPr>
          <w:rFonts w:ascii="Times New Roman" w:hAnsi="Times New Roman" w:cs="Times New Roman"/>
          <w:sz w:val="28"/>
          <w:szCs w:val="28"/>
        </w:rPr>
        <w:t>бесед, то здесь след</w:t>
      </w:r>
      <w:r w:rsidR="0032556E">
        <w:rPr>
          <w:rFonts w:ascii="Times New Roman" w:hAnsi="Times New Roman" w:cs="Times New Roman"/>
          <w:sz w:val="28"/>
          <w:szCs w:val="28"/>
        </w:rPr>
        <w:t>ует действовать благоразумно, излагая матери</w:t>
      </w:r>
      <w:r w:rsidR="00A964E2">
        <w:rPr>
          <w:rFonts w:ascii="Times New Roman" w:hAnsi="Times New Roman" w:cs="Times New Roman"/>
          <w:sz w:val="28"/>
          <w:szCs w:val="28"/>
        </w:rPr>
        <w:t>ал (по необходимости) выборочно;</w:t>
      </w:r>
      <w:r w:rsidR="0032556E">
        <w:rPr>
          <w:rFonts w:ascii="Times New Roman" w:hAnsi="Times New Roman" w:cs="Times New Roman"/>
          <w:sz w:val="28"/>
          <w:szCs w:val="28"/>
        </w:rPr>
        <w:t xml:space="preserve"> языком</w:t>
      </w:r>
      <w:r w:rsidR="003C4613">
        <w:rPr>
          <w:rFonts w:ascii="Times New Roman" w:hAnsi="Times New Roman" w:cs="Times New Roman"/>
          <w:sz w:val="28"/>
          <w:szCs w:val="28"/>
        </w:rPr>
        <w:t>, максимально приближенны</w:t>
      </w:r>
      <w:r>
        <w:rPr>
          <w:rFonts w:ascii="Times New Roman" w:hAnsi="Times New Roman" w:cs="Times New Roman"/>
          <w:sz w:val="28"/>
          <w:szCs w:val="28"/>
        </w:rPr>
        <w:t xml:space="preserve">м к проповеди или статье в христианском журнале. Сразу же подчеркнём тот факт, что большинство статей, собранных здесь, </w:t>
      </w:r>
      <w:r w:rsidR="0032556E">
        <w:rPr>
          <w:rFonts w:ascii="Times New Roman" w:hAnsi="Times New Roman" w:cs="Times New Roman"/>
          <w:sz w:val="28"/>
          <w:szCs w:val="28"/>
        </w:rPr>
        <w:t xml:space="preserve">представляют компиляцию </w:t>
      </w:r>
      <w:r w:rsidR="0032556E" w:rsidRPr="0032556E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32556E">
        <w:rPr>
          <w:rFonts w:ascii="Times New Roman" w:hAnsi="Times New Roman" w:cs="Times New Roman"/>
          <w:sz w:val="28"/>
          <w:szCs w:val="28"/>
          <w:vertAlign w:val="superscript"/>
        </w:rPr>
        <w:t>пересказ, свободное изложение с миним</w:t>
      </w:r>
      <w:r w:rsidR="0032556E" w:rsidRPr="0032556E">
        <w:rPr>
          <w:rFonts w:ascii="Times New Roman" w:hAnsi="Times New Roman" w:cs="Times New Roman"/>
          <w:sz w:val="28"/>
          <w:szCs w:val="28"/>
          <w:vertAlign w:val="superscript"/>
        </w:rPr>
        <w:t>альным количеством точных цитат</w:t>
      </w:r>
      <w:r>
        <w:rPr>
          <w:rFonts w:ascii="Times New Roman" w:hAnsi="Times New Roman" w:cs="Times New Roman"/>
          <w:sz w:val="28"/>
          <w:szCs w:val="28"/>
        </w:rPr>
        <w:t xml:space="preserve"> самых различных работ, как светских, так и христианских авторов, наблюдения и выводы которых совпадали </w:t>
      </w:r>
      <w:r w:rsidR="00C213D1">
        <w:rPr>
          <w:rFonts w:ascii="Times New Roman" w:hAnsi="Times New Roman" w:cs="Times New Roman"/>
          <w:sz w:val="28"/>
          <w:szCs w:val="28"/>
        </w:rPr>
        <w:t>с видением составителей, и аргументировали 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4613" w:rsidRDefault="00361AA0" w:rsidP="00361AA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использованной литературы везде выносится в библиографии в конце статьи. Порой он достаточно пространный. В виду того, что многие </w:t>
      </w:r>
      <w:r w:rsidR="003C4613">
        <w:rPr>
          <w:rFonts w:ascii="Times New Roman" w:hAnsi="Times New Roman" w:cs="Times New Roman"/>
          <w:sz w:val="28"/>
          <w:szCs w:val="28"/>
        </w:rPr>
        <w:t xml:space="preserve">оригинальные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7D41BF">
        <w:rPr>
          <w:rFonts w:ascii="Times New Roman" w:hAnsi="Times New Roman" w:cs="Times New Roman"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sz w:val="28"/>
          <w:szCs w:val="28"/>
        </w:rPr>
        <w:t>написаны научным языком с</w:t>
      </w:r>
      <w:r w:rsidR="00C213D1">
        <w:rPr>
          <w:rFonts w:ascii="Times New Roman" w:hAnsi="Times New Roman" w:cs="Times New Roman"/>
          <w:sz w:val="28"/>
          <w:szCs w:val="28"/>
        </w:rPr>
        <w:t xml:space="preserve"> обилием терминов, перед авторами</w:t>
      </w:r>
      <w:r>
        <w:rPr>
          <w:rFonts w:ascii="Times New Roman" w:hAnsi="Times New Roman" w:cs="Times New Roman"/>
          <w:sz w:val="28"/>
          <w:szCs w:val="28"/>
        </w:rPr>
        <w:t xml:space="preserve"> стояла задача упрощения информации, как до уровня композиторов и профессиональных музык</w:t>
      </w:r>
      <w:r w:rsidR="00722089">
        <w:rPr>
          <w:rFonts w:ascii="Times New Roman" w:hAnsi="Times New Roman" w:cs="Times New Roman"/>
          <w:sz w:val="28"/>
          <w:szCs w:val="28"/>
        </w:rPr>
        <w:t>антов, так и</w:t>
      </w:r>
      <w:r>
        <w:rPr>
          <w:rFonts w:ascii="Times New Roman" w:hAnsi="Times New Roman" w:cs="Times New Roman"/>
          <w:sz w:val="28"/>
          <w:szCs w:val="28"/>
        </w:rPr>
        <w:t xml:space="preserve"> широкого круга неподготовленных слушателей. </w:t>
      </w:r>
    </w:p>
    <w:p w:rsidR="00361AA0" w:rsidRDefault="00361AA0" w:rsidP="00361AA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="00722089">
        <w:rPr>
          <w:rFonts w:ascii="Times New Roman" w:hAnsi="Times New Roman" w:cs="Times New Roman"/>
          <w:sz w:val="28"/>
          <w:szCs w:val="28"/>
        </w:rPr>
        <w:t xml:space="preserve"> пересказ, с попутным синтезом,</w:t>
      </w:r>
      <w:r>
        <w:rPr>
          <w:rFonts w:ascii="Times New Roman" w:hAnsi="Times New Roman" w:cs="Times New Roman"/>
          <w:sz w:val="28"/>
          <w:szCs w:val="28"/>
        </w:rPr>
        <w:t xml:space="preserve"> комментариями </w:t>
      </w:r>
      <w:r w:rsidR="00722089">
        <w:rPr>
          <w:rFonts w:ascii="Times New Roman" w:hAnsi="Times New Roman" w:cs="Times New Roman"/>
          <w:sz w:val="28"/>
          <w:szCs w:val="28"/>
        </w:rPr>
        <w:t xml:space="preserve">и </w:t>
      </w:r>
      <w:r w:rsidR="00237215">
        <w:rPr>
          <w:rFonts w:ascii="Times New Roman" w:hAnsi="Times New Roman" w:cs="Times New Roman"/>
          <w:sz w:val="28"/>
          <w:szCs w:val="28"/>
        </w:rPr>
        <w:t xml:space="preserve">общими </w:t>
      </w:r>
      <w:r w:rsidR="00722089">
        <w:rPr>
          <w:rFonts w:ascii="Times New Roman" w:hAnsi="Times New Roman" w:cs="Times New Roman"/>
          <w:sz w:val="28"/>
          <w:szCs w:val="28"/>
        </w:rPr>
        <w:t xml:space="preserve">выводами </w:t>
      </w:r>
      <w:r>
        <w:rPr>
          <w:rFonts w:ascii="Times New Roman" w:hAnsi="Times New Roman" w:cs="Times New Roman"/>
          <w:sz w:val="28"/>
          <w:szCs w:val="28"/>
        </w:rPr>
        <w:t>является своего рода вторичным исследованием. Тогда как приведение вторичного «полу-научного» языка к стилю изложения христианского обихода потребовало бы очередного (третьего) этапа работы, что значительно увеличило бы отрезок времени подготовки</w:t>
      </w:r>
      <w:r w:rsidR="002556BE">
        <w:rPr>
          <w:rFonts w:ascii="Times New Roman" w:hAnsi="Times New Roman" w:cs="Times New Roman"/>
          <w:sz w:val="28"/>
          <w:szCs w:val="28"/>
        </w:rPr>
        <w:t xml:space="preserve"> данных материалов</w:t>
      </w:r>
      <w:r>
        <w:rPr>
          <w:rFonts w:ascii="Times New Roman" w:hAnsi="Times New Roman" w:cs="Times New Roman"/>
          <w:sz w:val="28"/>
          <w:szCs w:val="28"/>
        </w:rPr>
        <w:t>. Поэтому задача «переложения» и</w:t>
      </w:r>
      <w:r w:rsidR="00E4008A">
        <w:rPr>
          <w:rFonts w:ascii="Times New Roman" w:hAnsi="Times New Roman" w:cs="Times New Roman"/>
          <w:sz w:val="28"/>
          <w:szCs w:val="28"/>
        </w:rPr>
        <w:t>нформации в христианском ключе</w:t>
      </w:r>
      <w:r>
        <w:rPr>
          <w:rFonts w:ascii="Times New Roman" w:hAnsi="Times New Roman" w:cs="Times New Roman"/>
          <w:sz w:val="28"/>
          <w:szCs w:val="28"/>
        </w:rPr>
        <w:t>, с подт</w:t>
      </w:r>
      <w:r w:rsidR="00876EA8">
        <w:rPr>
          <w:rFonts w:ascii="Times New Roman" w:hAnsi="Times New Roman" w:cs="Times New Roman"/>
          <w:sz w:val="28"/>
          <w:szCs w:val="28"/>
        </w:rPr>
        <w:t>верждением мест из Писания (где</w:t>
      </w:r>
      <w:r>
        <w:rPr>
          <w:rFonts w:ascii="Times New Roman" w:hAnsi="Times New Roman" w:cs="Times New Roman"/>
          <w:sz w:val="28"/>
          <w:szCs w:val="28"/>
        </w:rPr>
        <w:t xml:space="preserve"> это необходимо) – задача музыкального работника, который будет готовить беседу.</w:t>
      </w:r>
    </w:p>
    <w:p w:rsidR="00361AA0" w:rsidRDefault="00361AA0" w:rsidP="00361AA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касается музыкальных примеров, прилагаемых к некоторым темам, то здесь всё зависит от каждого конкретного случая (ситуация в молодежи, уровень музыкантов, необходимость, целесообразность </w:t>
      </w:r>
      <w:r w:rsidR="002E0FFA">
        <w:rPr>
          <w:rFonts w:ascii="Times New Roman" w:hAnsi="Times New Roman" w:cs="Times New Roman"/>
          <w:sz w:val="28"/>
          <w:szCs w:val="28"/>
        </w:rPr>
        <w:t xml:space="preserve">прослушивания </w:t>
      </w:r>
      <w:r>
        <w:rPr>
          <w:rFonts w:ascii="Times New Roman" w:hAnsi="Times New Roman" w:cs="Times New Roman"/>
          <w:sz w:val="28"/>
          <w:szCs w:val="28"/>
        </w:rPr>
        <w:t xml:space="preserve">и др.), а также от мнения и согласия старших регентов. </w:t>
      </w:r>
    </w:p>
    <w:p w:rsidR="00361AA0" w:rsidRDefault="00361AA0" w:rsidP="00FC1E2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18D9" w:rsidRDefault="00A518D9" w:rsidP="00A518D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уже было отмечено, собранные материалы достаточно объёмны. Только в разделе </w:t>
      </w:r>
      <w:r w:rsidRPr="00607EC6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СТИЛЬ в музыке</w:t>
      </w:r>
      <w:r w:rsidR="00E94974">
        <w:rPr>
          <w:rFonts w:ascii="Times New Roman" w:hAnsi="Times New Roman" w:cs="Times New Roman"/>
          <w:sz w:val="28"/>
          <w:szCs w:val="28"/>
        </w:rPr>
        <w:t xml:space="preserve"> собрано более 5</w:t>
      </w:r>
      <w:r>
        <w:rPr>
          <w:rFonts w:ascii="Times New Roman" w:hAnsi="Times New Roman" w:cs="Times New Roman"/>
          <w:sz w:val="28"/>
          <w:szCs w:val="28"/>
        </w:rPr>
        <w:t>0 статей</w:t>
      </w:r>
      <w:r w:rsidR="009C5320">
        <w:rPr>
          <w:rFonts w:ascii="Times New Roman" w:hAnsi="Times New Roman" w:cs="Times New Roman"/>
          <w:sz w:val="28"/>
          <w:szCs w:val="28"/>
        </w:rPr>
        <w:t xml:space="preserve"> и более 10 книг. О</w:t>
      </w:r>
      <w:r>
        <w:rPr>
          <w:rFonts w:ascii="Times New Roman" w:hAnsi="Times New Roman" w:cs="Times New Roman"/>
          <w:sz w:val="28"/>
          <w:szCs w:val="28"/>
        </w:rPr>
        <w:t>бъём</w:t>
      </w:r>
      <w:r w:rsidR="008A00BA">
        <w:rPr>
          <w:rFonts w:ascii="Times New Roman" w:hAnsi="Times New Roman" w:cs="Times New Roman"/>
          <w:sz w:val="28"/>
          <w:szCs w:val="28"/>
        </w:rPr>
        <w:t xml:space="preserve"> отдельной</w:t>
      </w:r>
      <w:r>
        <w:rPr>
          <w:rFonts w:ascii="Times New Roman" w:hAnsi="Times New Roman" w:cs="Times New Roman"/>
          <w:sz w:val="28"/>
          <w:szCs w:val="28"/>
        </w:rPr>
        <w:t xml:space="preserve"> статьи мо</w:t>
      </w:r>
      <w:r w:rsidR="00AE2468">
        <w:rPr>
          <w:rFonts w:ascii="Times New Roman" w:hAnsi="Times New Roman" w:cs="Times New Roman"/>
          <w:sz w:val="28"/>
          <w:szCs w:val="28"/>
        </w:rPr>
        <w:t>жет достигать от 5 страниц до 40</w:t>
      </w:r>
      <w:r>
        <w:rPr>
          <w:rFonts w:ascii="Times New Roman" w:hAnsi="Times New Roman" w:cs="Times New Roman"/>
          <w:sz w:val="28"/>
          <w:szCs w:val="28"/>
        </w:rPr>
        <w:t xml:space="preserve"> (в среднем 15-20 страниц). Подчеркнём, что комментарии к аудио-примерам</w:t>
      </w:r>
      <w:r w:rsidR="00607EC6">
        <w:rPr>
          <w:rFonts w:ascii="Times New Roman" w:hAnsi="Times New Roman" w:cs="Times New Roman"/>
          <w:sz w:val="28"/>
          <w:szCs w:val="28"/>
        </w:rPr>
        <w:t xml:space="preserve"> в данном случае к статьям не относятся </w:t>
      </w:r>
      <w:r w:rsidR="00607EC6">
        <w:rPr>
          <w:rFonts w:ascii="Times New Roman" w:hAnsi="Times New Roman" w:cs="Times New Roman"/>
          <w:sz w:val="28"/>
          <w:szCs w:val="28"/>
        </w:rPr>
        <w:t xml:space="preserve">(хотя, по сути, их можно обозначить как более короткие статьи – </w:t>
      </w:r>
      <w:r w:rsidR="004F5987">
        <w:rPr>
          <w:rFonts w:ascii="Times New Roman" w:hAnsi="Times New Roman" w:cs="Times New Roman"/>
          <w:sz w:val="28"/>
          <w:szCs w:val="28"/>
        </w:rPr>
        <w:t xml:space="preserve">в объёме </w:t>
      </w:r>
      <w:r w:rsidR="00607EC6">
        <w:rPr>
          <w:rFonts w:ascii="Times New Roman" w:hAnsi="Times New Roman" w:cs="Times New Roman"/>
          <w:sz w:val="28"/>
          <w:szCs w:val="28"/>
        </w:rPr>
        <w:t>2-5 страниц)</w:t>
      </w:r>
      <w:r w:rsidR="00607EC6">
        <w:rPr>
          <w:rFonts w:ascii="Times New Roman" w:hAnsi="Times New Roman" w:cs="Times New Roman"/>
          <w:sz w:val="28"/>
          <w:szCs w:val="28"/>
        </w:rPr>
        <w:t>.</w:t>
      </w:r>
    </w:p>
    <w:p w:rsidR="00494524" w:rsidRDefault="00494524" w:rsidP="00A518D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данной электронной энциклопедии собрано более 70 статей и около 15 книг. Поэтому оглавление и руководство читателю </w:t>
      </w:r>
      <w:r w:rsidR="003E3903">
        <w:rPr>
          <w:rFonts w:ascii="Times New Roman" w:hAnsi="Times New Roman" w:cs="Times New Roman"/>
          <w:sz w:val="28"/>
          <w:szCs w:val="28"/>
        </w:rPr>
        <w:t xml:space="preserve">значительно </w:t>
      </w:r>
      <w:r>
        <w:rPr>
          <w:rFonts w:ascii="Times New Roman" w:hAnsi="Times New Roman" w:cs="Times New Roman"/>
          <w:sz w:val="28"/>
          <w:szCs w:val="28"/>
        </w:rPr>
        <w:t xml:space="preserve">помогут найти и выбрать необходимую тему. </w:t>
      </w:r>
    </w:p>
    <w:p w:rsidR="00E41503" w:rsidRDefault="00E41503" w:rsidP="00A518D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1503" w:rsidRDefault="00E41503" w:rsidP="00A518D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статей можно изучать отдельно, для расширения кругозора и общего ознакомления с поставленной проблемой. Однако, очевидно, что книги и статьи, собранные в одной из глав, или (шире) разделов, позволят читателю составить по</w:t>
      </w:r>
      <w:r w:rsidR="00F84BA7">
        <w:rPr>
          <w:rFonts w:ascii="Times New Roman" w:hAnsi="Times New Roman" w:cs="Times New Roman"/>
          <w:sz w:val="28"/>
          <w:szCs w:val="28"/>
        </w:rPr>
        <w:t>лное и всестороннее 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18D9" w:rsidRDefault="00E41503" w:rsidP="00E4150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же и с главами и разделами, которые можно рассматривать как независимые друг от друга</w:t>
      </w:r>
      <w:r w:rsidR="00F94A80">
        <w:rPr>
          <w:rFonts w:ascii="Times New Roman" w:hAnsi="Times New Roman" w:cs="Times New Roman"/>
          <w:sz w:val="28"/>
          <w:szCs w:val="28"/>
        </w:rPr>
        <w:t xml:space="preserve"> блоки</w:t>
      </w:r>
      <w:r>
        <w:rPr>
          <w:rFonts w:ascii="Times New Roman" w:hAnsi="Times New Roman" w:cs="Times New Roman"/>
          <w:sz w:val="28"/>
          <w:szCs w:val="28"/>
        </w:rPr>
        <w:t>, или, напротив – как частный элемент общего.</w:t>
      </w:r>
      <w:r w:rsidR="006C0A15">
        <w:rPr>
          <w:rFonts w:ascii="Times New Roman" w:hAnsi="Times New Roman" w:cs="Times New Roman"/>
          <w:sz w:val="28"/>
          <w:szCs w:val="28"/>
        </w:rPr>
        <w:t xml:space="preserve"> Например, глава </w:t>
      </w:r>
      <w:r w:rsidR="006C0A15" w:rsidRPr="006C0A15">
        <w:rPr>
          <w:rFonts w:ascii="Times New Roman" w:hAnsi="Times New Roman" w:cs="Times New Roman"/>
          <w:b/>
          <w:i/>
          <w:sz w:val="28"/>
          <w:szCs w:val="28"/>
        </w:rPr>
        <w:t>Ритм</w:t>
      </w:r>
      <w:r w:rsidR="006C0A15">
        <w:rPr>
          <w:rFonts w:ascii="Times New Roman" w:hAnsi="Times New Roman" w:cs="Times New Roman"/>
          <w:sz w:val="28"/>
          <w:szCs w:val="28"/>
        </w:rPr>
        <w:t xml:space="preserve"> из раздела </w:t>
      </w:r>
      <w:r w:rsidR="006C0A15" w:rsidRPr="003E3903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СРЕДСТВА музыкальной выразительности</w:t>
      </w:r>
      <w:r w:rsidR="006C0A15">
        <w:rPr>
          <w:rFonts w:ascii="Times New Roman" w:hAnsi="Times New Roman" w:cs="Times New Roman"/>
          <w:sz w:val="28"/>
          <w:szCs w:val="28"/>
        </w:rPr>
        <w:t xml:space="preserve"> в сумме с материалами из раздела </w:t>
      </w:r>
      <w:r w:rsidR="006C0A15" w:rsidRPr="003E3903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ВОЗДЕЙСТВИЕ музыки</w:t>
      </w:r>
      <w:r w:rsidR="006C0A15">
        <w:rPr>
          <w:rFonts w:ascii="Times New Roman" w:hAnsi="Times New Roman" w:cs="Times New Roman"/>
          <w:sz w:val="28"/>
          <w:szCs w:val="28"/>
        </w:rPr>
        <w:t xml:space="preserve"> вместе составят более полную картину, нежели по отдельности. Аналогично и </w:t>
      </w:r>
      <w:r w:rsidR="002F421F">
        <w:rPr>
          <w:rFonts w:ascii="Times New Roman" w:hAnsi="Times New Roman" w:cs="Times New Roman"/>
          <w:sz w:val="28"/>
          <w:szCs w:val="28"/>
        </w:rPr>
        <w:t>сумма различных статей</w:t>
      </w:r>
      <w:r w:rsidR="006C0A15">
        <w:rPr>
          <w:rFonts w:ascii="Times New Roman" w:hAnsi="Times New Roman" w:cs="Times New Roman"/>
          <w:sz w:val="28"/>
          <w:szCs w:val="28"/>
        </w:rPr>
        <w:t xml:space="preserve"> из главы </w:t>
      </w:r>
      <w:r w:rsidR="006C0A15" w:rsidRPr="006C0A15">
        <w:rPr>
          <w:rFonts w:ascii="Times New Roman" w:hAnsi="Times New Roman" w:cs="Times New Roman"/>
          <w:b/>
          <w:sz w:val="28"/>
          <w:szCs w:val="28"/>
        </w:rPr>
        <w:t>Эстрадный стиль</w:t>
      </w:r>
      <w:r w:rsidR="006C0A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08E3" w:rsidRDefault="004508E3" w:rsidP="00E4150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08E3" w:rsidRDefault="004508E3" w:rsidP="00E4150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завершении снова напомним читателю, что информация изложена более в све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тском ключе, нежели христианском</w:t>
      </w:r>
      <w:r w:rsidR="009377B2">
        <w:rPr>
          <w:rFonts w:ascii="Times New Roman" w:hAnsi="Times New Roman" w:cs="Times New Roman"/>
          <w:sz w:val="28"/>
          <w:szCs w:val="28"/>
        </w:rPr>
        <w:t xml:space="preserve">, – </w:t>
      </w:r>
      <w:r>
        <w:rPr>
          <w:rFonts w:ascii="Times New Roman" w:hAnsi="Times New Roman" w:cs="Times New Roman"/>
          <w:sz w:val="28"/>
          <w:szCs w:val="28"/>
        </w:rPr>
        <w:t>чт</w:t>
      </w:r>
      <w:r w:rsidR="009377B2">
        <w:rPr>
          <w:rFonts w:ascii="Times New Roman" w:hAnsi="Times New Roman" w:cs="Times New Roman"/>
          <w:sz w:val="28"/>
          <w:szCs w:val="28"/>
        </w:rPr>
        <w:t>о сложнее с разных точек зрения</w:t>
      </w:r>
      <w:r>
        <w:rPr>
          <w:rFonts w:ascii="Times New Roman" w:hAnsi="Times New Roman" w:cs="Times New Roman"/>
          <w:sz w:val="28"/>
          <w:szCs w:val="28"/>
        </w:rPr>
        <w:t>. Возможно, большинству читателей придётся привыкать к подобному с</w:t>
      </w:r>
      <w:r w:rsidR="009377B2">
        <w:rPr>
          <w:rFonts w:ascii="Times New Roman" w:hAnsi="Times New Roman" w:cs="Times New Roman"/>
          <w:sz w:val="28"/>
          <w:szCs w:val="28"/>
        </w:rPr>
        <w:t>тилю высказывания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08E3" w:rsidRDefault="004508E3" w:rsidP="00E4150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следует иметь в виду тот факт, что информация является </w:t>
      </w:r>
      <w:r w:rsidRPr="00D7579A">
        <w:rPr>
          <w:rFonts w:ascii="Times New Roman" w:hAnsi="Times New Roman" w:cs="Times New Roman"/>
          <w:color w:val="FF0000"/>
          <w:sz w:val="28"/>
          <w:szCs w:val="28"/>
        </w:rPr>
        <w:t>пособием, сырьём</w:t>
      </w:r>
      <w:r>
        <w:rPr>
          <w:rFonts w:ascii="Times New Roman" w:hAnsi="Times New Roman" w:cs="Times New Roman"/>
          <w:sz w:val="28"/>
          <w:szCs w:val="28"/>
        </w:rPr>
        <w:t xml:space="preserve"> для подготовки </w:t>
      </w:r>
      <w:r w:rsidR="00BF1864">
        <w:rPr>
          <w:rFonts w:ascii="Times New Roman" w:hAnsi="Times New Roman" w:cs="Times New Roman"/>
          <w:sz w:val="28"/>
          <w:szCs w:val="28"/>
        </w:rPr>
        <w:t xml:space="preserve">потенциальных </w:t>
      </w:r>
      <w:r>
        <w:rPr>
          <w:rFonts w:ascii="Times New Roman" w:hAnsi="Times New Roman" w:cs="Times New Roman"/>
          <w:sz w:val="28"/>
          <w:szCs w:val="28"/>
        </w:rPr>
        <w:t xml:space="preserve">бесед, но никак не окончательным </w:t>
      </w:r>
      <w:r w:rsidR="00BF1864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вариантом. </w:t>
      </w:r>
    </w:p>
    <w:p w:rsidR="004508E3" w:rsidRDefault="004508E3" w:rsidP="00E4150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08E3" w:rsidRDefault="004508E3" w:rsidP="00E4150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08E3" w:rsidRDefault="004508E3" w:rsidP="00E41503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508E3" w:rsidRDefault="004508E3" w:rsidP="00E41503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508E3" w:rsidRPr="00F279A2" w:rsidRDefault="004508E3" w:rsidP="00E4150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279A2">
        <w:rPr>
          <w:rFonts w:ascii="Times New Roman" w:hAnsi="Times New Roman" w:cs="Times New Roman"/>
          <w:i/>
          <w:sz w:val="26"/>
          <w:szCs w:val="26"/>
        </w:rPr>
        <w:t>Примечание:</w:t>
      </w:r>
      <w:r w:rsidRPr="00F279A2">
        <w:rPr>
          <w:rFonts w:ascii="Times New Roman" w:hAnsi="Times New Roman" w:cs="Times New Roman"/>
          <w:sz w:val="26"/>
          <w:szCs w:val="26"/>
        </w:rPr>
        <w:t xml:space="preserve"> Статьи </w:t>
      </w:r>
      <w:r w:rsidR="006B62E8">
        <w:rPr>
          <w:rFonts w:ascii="Times New Roman" w:hAnsi="Times New Roman" w:cs="Times New Roman"/>
          <w:sz w:val="26"/>
          <w:szCs w:val="26"/>
        </w:rPr>
        <w:t>подготовлены</w:t>
      </w:r>
      <w:r w:rsidRPr="00F279A2">
        <w:rPr>
          <w:rFonts w:ascii="Times New Roman" w:hAnsi="Times New Roman" w:cs="Times New Roman"/>
          <w:sz w:val="26"/>
          <w:szCs w:val="26"/>
        </w:rPr>
        <w:t xml:space="preserve"> исключительно для личного пользования, и в таком виде (компиляция без точног</w:t>
      </w:r>
      <w:r w:rsidR="006A4D3E">
        <w:rPr>
          <w:rFonts w:ascii="Times New Roman" w:hAnsi="Times New Roman" w:cs="Times New Roman"/>
          <w:sz w:val="26"/>
          <w:szCs w:val="26"/>
        </w:rPr>
        <w:t>о цитирования и ссылок) не предназначены для печати</w:t>
      </w:r>
      <w:r w:rsidRPr="00F279A2">
        <w:rPr>
          <w:rFonts w:ascii="Times New Roman" w:hAnsi="Times New Roman" w:cs="Times New Roman"/>
          <w:sz w:val="26"/>
          <w:szCs w:val="26"/>
        </w:rPr>
        <w:t xml:space="preserve">. </w:t>
      </w:r>
    </w:p>
    <w:sectPr w:rsidR="004508E3" w:rsidRPr="00F279A2" w:rsidSect="002B3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7FE8"/>
    <w:multiLevelType w:val="hybridMultilevel"/>
    <w:tmpl w:val="DA4291C8"/>
    <w:lvl w:ilvl="0" w:tplc="34CE535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63E92"/>
    <w:multiLevelType w:val="multilevel"/>
    <w:tmpl w:val="2E76B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430167"/>
    <w:multiLevelType w:val="multilevel"/>
    <w:tmpl w:val="E9A2A3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4EEB5E53"/>
    <w:multiLevelType w:val="hybridMultilevel"/>
    <w:tmpl w:val="A5BCA6EE"/>
    <w:lvl w:ilvl="0" w:tplc="0419000D">
      <w:start w:val="1"/>
      <w:numFmt w:val="bullet"/>
      <w:lvlText w:val=""/>
      <w:lvlJc w:val="left"/>
      <w:pPr>
        <w:ind w:left="39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57" w:hanging="360"/>
      </w:pPr>
      <w:rPr>
        <w:rFonts w:ascii="Wingdings" w:hAnsi="Wingdings" w:hint="default"/>
      </w:rPr>
    </w:lvl>
  </w:abstractNum>
  <w:abstractNum w:abstractNumId="4">
    <w:nsid w:val="6DBF0D5C"/>
    <w:multiLevelType w:val="multilevel"/>
    <w:tmpl w:val="30741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683FE5"/>
    <w:multiLevelType w:val="multilevel"/>
    <w:tmpl w:val="0678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A42AC1"/>
    <w:multiLevelType w:val="multilevel"/>
    <w:tmpl w:val="F7320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AB4"/>
    <w:rsid w:val="000266B6"/>
    <w:rsid w:val="00034DB9"/>
    <w:rsid w:val="00056D12"/>
    <w:rsid w:val="00067B6F"/>
    <w:rsid w:val="000F2B78"/>
    <w:rsid w:val="000F3DAF"/>
    <w:rsid w:val="000F3E6F"/>
    <w:rsid w:val="00165C07"/>
    <w:rsid w:val="001A1DB5"/>
    <w:rsid w:val="001A7422"/>
    <w:rsid w:val="001B1F4B"/>
    <w:rsid w:val="001B76DB"/>
    <w:rsid w:val="001C09E6"/>
    <w:rsid w:val="00203467"/>
    <w:rsid w:val="00237215"/>
    <w:rsid w:val="002556BE"/>
    <w:rsid w:val="002628D9"/>
    <w:rsid w:val="002A4296"/>
    <w:rsid w:val="002A54D0"/>
    <w:rsid w:val="002B3D80"/>
    <w:rsid w:val="002D0D95"/>
    <w:rsid w:val="002D6215"/>
    <w:rsid w:val="002E0FFA"/>
    <w:rsid w:val="002F421F"/>
    <w:rsid w:val="0032556E"/>
    <w:rsid w:val="00332AB4"/>
    <w:rsid w:val="00340E19"/>
    <w:rsid w:val="00361AA0"/>
    <w:rsid w:val="003753A6"/>
    <w:rsid w:val="0038200D"/>
    <w:rsid w:val="003867BE"/>
    <w:rsid w:val="003C4613"/>
    <w:rsid w:val="003C57AC"/>
    <w:rsid w:val="003C5F7B"/>
    <w:rsid w:val="003C7D4A"/>
    <w:rsid w:val="003D1ABD"/>
    <w:rsid w:val="003E3903"/>
    <w:rsid w:val="00403452"/>
    <w:rsid w:val="004107C0"/>
    <w:rsid w:val="00414E0D"/>
    <w:rsid w:val="004508E3"/>
    <w:rsid w:val="00454DD0"/>
    <w:rsid w:val="0046274B"/>
    <w:rsid w:val="004642BA"/>
    <w:rsid w:val="00494524"/>
    <w:rsid w:val="004A4DD9"/>
    <w:rsid w:val="004A7B56"/>
    <w:rsid w:val="004D2169"/>
    <w:rsid w:val="004E50E1"/>
    <w:rsid w:val="004F5987"/>
    <w:rsid w:val="0051439C"/>
    <w:rsid w:val="0052490B"/>
    <w:rsid w:val="005679B7"/>
    <w:rsid w:val="00574ED1"/>
    <w:rsid w:val="00585BF5"/>
    <w:rsid w:val="005B4932"/>
    <w:rsid w:val="005C1D33"/>
    <w:rsid w:val="005C6BA9"/>
    <w:rsid w:val="005E721C"/>
    <w:rsid w:val="0060164D"/>
    <w:rsid w:val="006036BD"/>
    <w:rsid w:val="00607EC6"/>
    <w:rsid w:val="006245F1"/>
    <w:rsid w:val="00625413"/>
    <w:rsid w:val="00647D9C"/>
    <w:rsid w:val="00647FB4"/>
    <w:rsid w:val="00654CC1"/>
    <w:rsid w:val="00697104"/>
    <w:rsid w:val="006A4D3E"/>
    <w:rsid w:val="006B62E8"/>
    <w:rsid w:val="006C0A15"/>
    <w:rsid w:val="006E06B3"/>
    <w:rsid w:val="0070473C"/>
    <w:rsid w:val="00722089"/>
    <w:rsid w:val="00761D38"/>
    <w:rsid w:val="00786607"/>
    <w:rsid w:val="00790097"/>
    <w:rsid w:val="00797C5B"/>
    <w:rsid w:val="007A09C3"/>
    <w:rsid w:val="007A6529"/>
    <w:rsid w:val="007D41BF"/>
    <w:rsid w:val="007F11C6"/>
    <w:rsid w:val="00803E0B"/>
    <w:rsid w:val="008157D6"/>
    <w:rsid w:val="00821F6C"/>
    <w:rsid w:val="00837E99"/>
    <w:rsid w:val="008546A0"/>
    <w:rsid w:val="008573CD"/>
    <w:rsid w:val="0087227C"/>
    <w:rsid w:val="00876EA8"/>
    <w:rsid w:val="00882233"/>
    <w:rsid w:val="008A00BA"/>
    <w:rsid w:val="008A62E6"/>
    <w:rsid w:val="008C2685"/>
    <w:rsid w:val="008E6D6A"/>
    <w:rsid w:val="00937067"/>
    <w:rsid w:val="009377B2"/>
    <w:rsid w:val="009724AD"/>
    <w:rsid w:val="009B7D47"/>
    <w:rsid w:val="009C5320"/>
    <w:rsid w:val="009C7A2C"/>
    <w:rsid w:val="009E2C4B"/>
    <w:rsid w:val="009F60BB"/>
    <w:rsid w:val="00A14A39"/>
    <w:rsid w:val="00A154E0"/>
    <w:rsid w:val="00A518D9"/>
    <w:rsid w:val="00A54168"/>
    <w:rsid w:val="00A644DD"/>
    <w:rsid w:val="00A84417"/>
    <w:rsid w:val="00A964E2"/>
    <w:rsid w:val="00AA0EB4"/>
    <w:rsid w:val="00AA144D"/>
    <w:rsid w:val="00AA2101"/>
    <w:rsid w:val="00AB2702"/>
    <w:rsid w:val="00AE2468"/>
    <w:rsid w:val="00AF5A2C"/>
    <w:rsid w:val="00B103ED"/>
    <w:rsid w:val="00B131EB"/>
    <w:rsid w:val="00B34314"/>
    <w:rsid w:val="00B44841"/>
    <w:rsid w:val="00B77261"/>
    <w:rsid w:val="00BB133D"/>
    <w:rsid w:val="00BC3FFC"/>
    <w:rsid w:val="00BC493A"/>
    <w:rsid w:val="00BC600A"/>
    <w:rsid w:val="00BF1864"/>
    <w:rsid w:val="00C12E2E"/>
    <w:rsid w:val="00C12EB1"/>
    <w:rsid w:val="00C213D1"/>
    <w:rsid w:val="00C25F73"/>
    <w:rsid w:val="00C53B9D"/>
    <w:rsid w:val="00C83617"/>
    <w:rsid w:val="00C913DC"/>
    <w:rsid w:val="00CD3B91"/>
    <w:rsid w:val="00CD61C2"/>
    <w:rsid w:val="00CE125E"/>
    <w:rsid w:val="00D12FA9"/>
    <w:rsid w:val="00D70FFA"/>
    <w:rsid w:val="00D71B83"/>
    <w:rsid w:val="00D7579A"/>
    <w:rsid w:val="00D81FE4"/>
    <w:rsid w:val="00D91DBE"/>
    <w:rsid w:val="00DA1F7C"/>
    <w:rsid w:val="00DC5463"/>
    <w:rsid w:val="00DF31AC"/>
    <w:rsid w:val="00E30564"/>
    <w:rsid w:val="00E4008A"/>
    <w:rsid w:val="00E41503"/>
    <w:rsid w:val="00E50FEA"/>
    <w:rsid w:val="00E72BC4"/>
    <w:rsid w:val="00E94974"/>
    <w:rsid w:val="00F11866"/>
    <w:rsid w:val="00F12743"/>
    <w:rsid w:val="00F279A2"/>
    <w:rsid w:val="00F640CF"/>
    <w:rsid w:val="00F6714D"/>
    <w:rsid w:val="00F73668"/>
    <w:rsid w:val="00F84BA7"/>
    <w:rsid w:val="00F9251D"/>
    <w:rsid w:val="00F94A80"/>
    <w:rsid w:val="00F95AA0"/>
    <w:rsid w:val="00FB24F8"/>
    <w:rsid w:val="00FC1E29"/>
    <w:rsid w:val="00FD2DB1"/>
    <w:rsid w:val="00FD637A"/>
    <w:rsid w:val="00FE0DEF"/>
    <w:rsid w:val="00FE35A1"/>
    <w:rsid w:val="00FE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D80"/>
  </w:style>
  <w:style w:type="paragraph" w:styleId="1">
    <w:name w:val="heading 1"/>
    <w:basedOn w:val="a"/>
    <w:next w:val="a"/>
    <w:link w:val="10"/>
    <w:uiPriority w:val="9"/>
    <w:qFormat/>
    <w:rsid w:val="00A14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A14A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4A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4A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14A3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text">
    <w:name w:val="text"/>
    <w:basedOn w:val="a"/>
    <w:rsid w:val="00A14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4A39"/>
  </w:style>
  <w:style w:type="character" w:customStyle="1" w:styleId="apple-style-span">
    <w:name w:val="apple-style-span"/>
    <w:basedOn w:val="a0"/>
    <w:rsid w:val="00A14A39"/>
  </w:style>
  <w:style w:type="paragraph" w:styleId="a3">
    <w:name w:val="Normal (Web)"/>
    <w:basedOn w:val="a"/>
    <w:uiPriority w:val="99"/>
    <w:unhideWhenUsed/>
    <w:rsid w:val="00A14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4A39"/>
    <w:rPr>
      <w:color w:val="0000FF"/>
      <w:u w:val="single"/>
    </w:rPr>
  </w:style>
  <w:style w:type="character" w:styleId="a5">
    <w:name w:val="Emphasis"/>
    <w:basedOn w:val="a0"/>
    <w:uiPriority w:val="20"/>
    <w:qFormat/>
    <w:rsid w:val="00A14A39"/>
    <w:rPr>
      <w:i/>
      <w:iCs/>
    </w:rPr>
  </w:style>
  <w:style w:type="character" w:styleId="a6">
    <w:name w:val="Strong"/>
    <w:basedOn w:val="a0"/>
    <w:uiPriority w:val="22"/>
    <w:qFormat/>
    <w:rsid w:val="00A14A39"/>
    <w:rPr>
      <w:b/>
      <w:bCs/>
    </w:rPr>
  </w:style>
  <w:style w:type="paragraph" w:styleId="a7">
    <w:name w:val="No Spacing"/>
    <w:uiPriority w:val="1"/>
    <w:qFormat/>
    <w:rsid w:val="00A14A39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14A39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A14A3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ctive">
    <w:name w:val="active"/>
    <w:basedOn w:val="a0"/>
    <w:rsid w:val="00A14A39"/>
  </w:style>
  <w:style w:type="character" w:customStyle="1" w:styleId="h2">
    <w:name w:val="h2"/>
    <w:basedOn w:val="a0"/>
    <w:rsid w:val="00A14A39"/>
  </w:style>
  <w:style w:type="character" w:customStyle="1" w:styleId="h3">
    <w:name w:val="h3"/>
    <w:basedOn w:val="a0"/>
    <w:rsid w:val="00A14A39"/>
  </w:style>
  <w:style w:type="character" w:customStyle="1" w:styleId="gltxtsm">
    <w:name w:val="gl_txtsm"/>
    <w:basedOn w:val="a0"/>
    <w:rsid w:val="00A14A39"/>
  </w:style>
  <w:style w:type="paragraph" w:styleId="aa">
    <w:name w:val="List Paragraph"/>
    <w:basedOn w:val="a"/>
    <w:uiPriority w:val="34"/>
    <w:qFormat/>
    <w:rsid w:val="00A14A39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Maxim</cp:lastModifiedBy>
  <cp:revision>125</cp:revision>
  <dcterms:created xsi:type="dcterms:W3CDTF">2015-11-02T15:03:00Z</dcterms:created>
  <dcterms:modified xsi:type="dcterms:W3CDTF">2017-07-08T15:23:00Z</dcterms:modified>
</cp:coreProperties>
</file>